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4F19" w14:textId="11AC1262" w:rsidR="0084710A" w:rsidRDefault="00EB6A4B" w:rsidP="00C841B9">
      <w:pPr>
        <w:jc w:val="right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8</w:t>
      </w:r>
      <w:r w:rsidR="009C103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1F4122">
        <w:rPr>
          <w:rFonts w:ascii="Proxima Nova" w:eastAsia="Proxima Nova" w:hAnsi="Proxima Nova" w:cs="Proxima Nova"/>
          <w:sz w:val="20"/>
          <w:szCs w:val="20"/>
        </w:rPr>
        <w:t>ottobre</w:t>
      </w:r>
      <w:r w:rsidR="00AA5CB1">
        <w:rPr>
          <w:rFonts w:ascii="Proxima Nova" w:eastAsia="Proxima Nova" w:hAnsi="Proxima Nova" w:cs="Proxima Nova"/>
          <w:sz w:val="20"/>
          <w:szCs w:val="20"/>
        </w:rPr>
        <w:t xml:space="preserve"> 2020</w:t>
      </w:r>
    </w:p>
    <w:p w14:paraId="2982B994" w14:textId="77777777" w:rsidR="00C841B9" w:rsidRPr="00C841B9" w:rsidRDefault="00C841B9" w:rsidP="00C841B9">
      <w:pPr>
        <w:spacing w:after="0" w:line="240" w:lineRule="auto"/>
        <w:jc w:val="right"/>
        <w:rPr>
          <w:rFonts w:ascii="Proxima Nova" w:eastAsia="Proxima Nova" w:hAnsi="Proxima Nova" w:cs="Proxima Nova"/>
          <w:sz w:val="20"/>
          <w:szCs w:val="20"/>
        </w:rPr>
      </w:pPr>
    </w:p>
    <w:p w14:paraId="1981AB6B" w14:textId="793D465F" w:rsidR="0084710A" w:rsidRPr="00F20935" w:rsidRDefault="0084710A" w:rsidP="00B91645">
      <w:pPr>
        <w:jc w:val="center"/>
        <w:rPr>
          <w:rFonts w:ascii="Proxima Nova" w:eastAsia="Proxima Nova" w:hAnsi="Proxima Nova" w:cs="Proxima Nova"/>
          <w:b/>
          <w:i/>
          <w:iCs/>
          <w:sz w:val="24"/>
          <w:szCs w:val="24"/>
        </w:rPr>
      </w:pPr>
      <w:r w:rsidRPr="00F20935">
        <w:rPr>
          <w:rFonts w:ascii="Proxima Nova" w:eastAsia="Proxima Nova" w:hAnsi="Proxima Nova" w:cs="Proxima Nova"/>
          <w:b/>
          <w:i/>
          <w:iCs/>
          <w:sz w:val="24"/>
          <w:szCs w:val="24"/>
        </w:rPr>
        <w:t xml:space="preserve"> “Comunicare, valorizzare e promuovere la cultura </w:t>
      </w:r>
      <w:r w:rsidR="009C103B">
        <w:rPr>
          <w:rFonts w:ascii="Proxima Nova" w:eastAsia="Proxima Nova" w:hAnsi="Proxima Nova" w:cs="Proxima Nova"/>
          <w:b/>
          <w:i/>
          <w:iCs/>
          <w:sz w:val="24"/>
          <w:szCs w:val="24"/>
        </w:rPr>
        <w:t>e le tradizione d</w:t>
      </w:r>
      <w:r w:rsidRPr="00F20935">
        <w:rPr>
          <w:rFonts w:ascii="Proxima Nova" w:eastAsia="Proxima Nova" w:hAnsi="Proxima Nova" w:cs="Proxima Nova"/>
          <w:b/>
          <w:i/>
          <w:iCs/>
          <w:sz w:val="24"/>
          <w:szCs w:val="24"/>
        </w:rPr>
        <w:t>ei territori”</w:t>
      </w:r>
      <w:r w:rsidR="00B91645" w:rsidRPr="00F20935">
        <w:rPr>
          <w:rFonts w:ascii="Proxima Nova" w:eastAsia="Proxima Nova" w:hAnsi="Proxima Nova" w:cs="Proxima Nova"/>
          <w:b/>
          <w:i/>
          <w:iCs/>
          <w:sz w:val="24"/>
          <w:szCs w:val="24"/>
        </w:rPr>
        <w:t xml:space="preserve"> </w:t>
      </w:r>
    </w:p>
    <w:p w14:paraId="3675C129" w14:textId="7AC8BE05" w:rsidR="00B91645" w:rsidRPr="00B91645" w:rsidRDefault="00282DCF" w:rsidP="0084710A">
      <w:pPr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Iscrizioni aperte per</w:t>
      </w:r>
      <w:r w:rsidRPr="00B91645">
        <w:rPr>
          <w:rFonts w:ascii="Proxima Nova" w:eastAsia="Proxima Nova" w:hAnsi="Proxima Nova" w:cs="Proxima Nova"/>
          <w:b/>
          <w:sz w:val="28"/>
          <w:szCs w:val="28"/>
        </w:rPr>
        <w:t xml:space="preserve"> </w:t>
      </w:r>
      <w:r>
        <w:rPr>
          <w:rFonts w:ascii="Proxima Nova" w:eastAsia="Proxima Nova" w:hAnsi="Proxima Nova" w:cs="Proxima Nova"/>
          <w:b/>
          <w:sz w:val="28"/>
          <w:szCs w:val="28"/>
        </w:rPr>
        <w:t>2</w:t>
      </w:r>
      <w:r w:rsidR="0084710A" w:rsidRPr="00B91645">
        <w:rPr>
          <w:rFonts w:ascii="Proxima Nova" w:eastAsia="Proxima Nova" w:hAnsi="Proxima Nova" w:cs="Proxima Nova"/>
          <w:b/>
          <w:sz w:val="28"/>
          <w:szCs w:val="28"/>
        </w:rPr>
        <w:t xml:space="preserve"> </w:t>
      </w:r>
      <w:r w:rsidR="00E922E7">
        <w:rPr>
          <w:rFonts w:ascii="Proxima Nova" w:eastAsia="Proxima Nova" w:hAnsi="Proxima Nova" w:cs="Proxima Nova"/>
          <w:b/>
          <w:sz w:val="28"/>
          <w:szCs w:val="28"/>
        </w:rPr>
        <w:t xml:space="preserve">laboratori </w:t>
      </w:r>
      <w:r w:rsidR="00E17BDD" w:rsidRPr="00B91645">
        <w:rPr>
          <w:rFonts w:ascii="Proxima Nova" w:eastAsia="Proxima Nova" w:hAnsi="Proxima Nova" w:cs="Proxima Nova"/>
          <w:b/>
          <w:sz w:val="28"/>
          <w:szCs w:val="28"/>
        </w:rPr>
        <w:t>gratuiti</w:t>
      </w:r>
      <w:r w:rsidR="008538C1" w:rsidRPr="00B91645">
        <w:rPr>
          <w:rFonts w:ascii="Proxima Nova" w:eastAsia="Proxima Nova" w:hAnsi="Proxima Nova" w:cs="Proxima Nova"/>
          <w:b/>
          <w:sz w:val="28"/>
          <w:szCs w:val="28"/>
        </w:rPr>
        <w:t xml:space="preserve"> </w:t>
      </w:r>
      <w:r w:rsidR="009B698B">
        <w:rPr>
          <w:rFonts w:ascii="Proxima Nova" w:eastAsia="Proxima Nova" w:hAnsi="Proxima Nova" w:cs="Proxima Nova"/>
          <w:b/>
          <w:sz w:val="28"/>
          <w:szCs w:val="28"/>
        </w:rPr>
        <w:t>dedicati</w:t>
      </w:r>
      <w:r w:rsidR="008538C1" w:rsidRPr="00B91645">
        <w:rPr>
          <w:rFonts w:ascii="Proxima Nova" w:eastAsia="Proxima Nova" w:hAnsi="Proxima Nova" w:cs="Proxima Nova"/>
          <w:b/>
          <w:sz w:val="28"/>
          <w:szCs w:val="28"/>
        </w:rPr>
        <w:t xml:space="preserve"> </w:t>
      </w:r>
      <w:r w:rsidR="009B698B">
        <w:rPr>
          <w:rFonts w:ascii="Proxima Nova" w:eastAsia="Proxima Nova" w:hAnsi="Proxima Nova" w:cs="Proxima Nova"/>
          <w:b/>
          <w:sz w:val="28"/>
          <w:szCs w:val="28"/>
        </w:rPr>
        <w:t>a</w:t>
      </w:r>
      <w:r w:rsidR="008538C1" w:rsidRPr="00B91645">
        <w:rPr>
          <w:rFonts w:ascii="Proxima Nova" w:eastAsia="Proxima Nova" w:hAnsi="Proxima Nova" w:cs="Proxima Nova"/>
          <w:b/>
          <w:sz w:val="28"/>
          <w:szCs w:val="28"/>
        </w:rPr>
        <w:t>gli operatori del settore turistico</w:t>
      </w:r>
    </w:p>
    <w:p w14:paraId="0DE6D723" w14:textId="64F957F6" w:rsidR="006345C4" w:rsidRPr="00F51970" w:rsidRDefault="0084710A" w:rsidP="00F20935">
      <w:pPr>
        <w:jc w:val="center"/>
        <w:rPr>
          <w:rFonts w:ascii="Proxima Nova" w:eastAsia="Proxima Nova" w:hAnsi="Proxima Nova" w:cs="Proxima Nova"/>
          <w:b/>
          <w:sz w:val="24"/>
          <w:szCs w:val="24"/>
        </w:rPr>
      </w:pPr>
      <w:r w:rsidRPr="00F51970">
        <w:rPr>
          <w:rFonts w:ascii="Proxima Nova" w:eastAsia="Proxima Nova" w:hAnsi="Proxima Nova" w:cs="Proxima Nova"/>
          <w:b/>
          <w:sz w:val="24"/>
          <w:szCs w:val="24"/>
        </w:rPr>
        <w:t>22 e 23 ottobre nella sede del Comune di San Michele al Tagliamento</w:t>
      </w:r>
    </w:p>
    <w:p w14:paraId="26CEA8CE" w14:textId="5EF424E7" w:rsidR="008558A5" w:rsidRDefault="00472E62" w:rsidP="002A0230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472E62">
        <w:rPr>
          <w:rFonts w:ascii="Proxima Nova" w:eastAsia="Proxima Nova" w:hAnsi="Proxima Nova" w:cs="Proxima Nova"/>
          <w:sz w:val="20"/>
          <w:szCs w:val="20"/>
        </w:rPr>
        <w:t xml:space="preserve">Le nuove tecnologie 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stanno </w:t>
      </w:r>
      <w:r w:rsidR="00F3548E">
        <w:rPr>
          <w:rFonts w:ascii="Proxima Nova" w:eastAsia="Proxima Nova" w:hAnsi="Proxima Nova" w:cs="Proxima Nova"/>
          <w:sz w:val="20"/>
          <w:szCs w:val="20"/>
        </w:rPr>
        <w:t>rivoluzionando</w:t>
      </w:r>
      <w:r w:rsidRPr="00472E62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8558A5">
        <w:rPr>
          <w:rFonts w:ascii="Proxima Nova" w:eastAsia="Proxima Nova" w:hAnsi="Proxima Nova" w:cs="Proxima Nova"/>
          <w:sz w:val="20"/>
          <w:szCs w:val="20"/>
        </w:rPr>
        <w:t>il modo di vivere le</w:t>
      </w:r>
      <w:r w:rsidR="006345C4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Pr="00472E62">
        <w:rPr>
          <w:rFonts w:ascii="Proxima Nova" w:eastAsia="Proxima Nova" w:hAnsi="Proxima Nova" w:cs="Proxima Nova"/>
          <w:sz w:val="20"/>
          <w:szCs w:val="20"/>
        </w:rPr>
        <w:t xml:space="preserve">esperienze </w:t>
      </w:r>
      <w:r w:rsidR="00E17BDD">
        <w:rPr>
          <w:rFonts w:ascii="Proxima Nova" w:eastAsia="Proxima Nova" w:hAnsi="Proxima Nova" w:cs="Proxima Nova"/>
          <w:sz w:val="20"/>
          <w:szCs w:val="20"/>
        </w:rPr>
        <w:t xml:space="preserve">turistiche e </w:t>
      </w:r>
      <w:r w:rsidRPr="00472E62">
        <w:rPr>
          <w:rFonts w:ascii="Proxima Nova" w:eastAsia="Proxima Nova" w:hAnsi="Proxima Nova" w:cs="Proxima Nova"/>
          <w:sz w:val="20"/>
          <w:szCs w:val="20"/>
        </w:rPr>
        <w:t>culturali dei visitatori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: le imprese </w:t>
      </w:r>
      <w:r w:rsidR="00FE0F09">
        <w:rPr>
          <w:rFonts w:ascii="Proxima Nova" w:eastAsia="Proxima Nova" w:hAnsi="Proxima Nova" w:cs="Proxima Nova"/>
          <w:sz w:val="20"/>
          <w:szCs w:val="20"/>
        </w:rPr>
        <w:t>venete del turismo</w:t>
      </w:r>
      <w:r w:rsidR="008558A5" w:rsidRPr="00A66AE9">
        <w:rPr>
          <w:rFonts w:ascii="Proxima Nova" w:eastAsia="Proxima Nova" w:hAnsi="Proxima Nova" w:cs="Proxima Nova"/>
          <w:sz w:val="20"/>
          <w:szCs w:val="20"/>
        </w:rPr>
        <w:t xml:space="preserve"> (operatori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, hotel e ristoranti, </w:t>
      </w:r>
      <w:r w:rsidR="008558A5" w:rsidRPr="00A66AE9">
        <w:rPr>
          <w:rFonts w:ascii="Proxima Nova" w:eastAsia="Proxima Nova" w:hAnsi="Proxima Nova" w:cs="Proxima Nova"/>
          <w:sz w:val="20"/>
          <w:szCs w:val="20"/>
        </w:rPr>
        <w:t>tour operator, fornitori di servizi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="008558A5" w:rsidRPr="00A66AE9">
        <w:rPr>
          <w:rFonts w:ascii="Proxima Nova" w:eastAsia="Proxima Nova" w:hAnsi="Proxima Nova" w:cs="Proxima Nova"/>
          <w:sz w:val="20"/>
          <w:szCs w:val="20"/>
        </w:rPr>
        <w:t>ecc.)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 devono essere pront</w:t>
      </w:r>
      <w:r w:rsidR="00FE0F09">
        <w:rPr>
          <w:rFonts w:ascii="Proxima Nova" w:eastAsia="Proxima Nova" w:hAnsi="Proxima Nova" w:cs="Proxima Nova"/>
          <w:sz w:val="20"/>
          <w:szCs w:val="20"/>
        </w:rPr>
        <w:t>e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 ed avere a disposizione tutti gli strumenti</w:t>
      </w:r>
      <w:r w:rsidR="00184629">
        <w:rPr>
          <w:rFonts w:ascii="Proxima Nova" w:eastAsia="Proxima Nova" w:hAnsi="Proxima Nova" w:cs="Proxima Nova"/>
          <w:sz w:val="20"/>
          <w:szCs w:val="20"/>
        </w:rPr>
        <w:t xml:space="preserve"> e le capacità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184629">
        <w:rPr>
          <w:rFonts w:ascii="Proxima Nova" w:eastAsia="Proxima Nova" w:hAnsi="Proxima Nova" w:cs="Proxima Nova"/>
          <w:sz w:val="20"/>
          <w:szCs w:val="20"/>
        </w:rPr>
        <w:t>per</w:t>
      </w:r>
      <w:r w:rsidR="008558A5">
        <w:rPr>
          <w:rFonts w:ascii="Proxima Nova" w:eastAsia="Proxima Nova" w:hAnsi="Proxima Nova" w:cs="Proxima Nova"/>
          <w:sz w:val="20"/>
          <w:szCs w:val="20"/>
        </w:rPr>
        <w:t xml:space="preserve"> valorizzare il patrimonio linguistico</w:t>
      </w:r>
      <w:r w:rsidR="00FE0F09">
        <w:rPr>
          <w:rFonts w:ascii="Proxima Nova" w:eastAsia="Proxima Nova" w:hAnsi="Proxima Nova" w:cs="Proxima Nova"/>
          <w:sz w:val="20"/>
          <w:szCs w:val="20"/>
        </w:rPr>
        <w:t>, culturale e naturale delle comunità friulane in Veneto</w:t>
      </w:r>
      <w:r w:rsidR="00184629">
        <w:rPr>
          <w:rFonts w:ascii="Proxima Nova" w:eastAsia="Proxima Nova" w:hAnsi="Proxima Nova" w:cs="Proxima Nova"/>
          <w:sz w:val="20"/>
          <w:szCs w:val="20"/>
        </w:rPr>
        <w:t xml:space="preserve"> anche attraverso le potenzialità del digitale</w:t>
      </w:r>
      <w:r w:rsidR="00FE0F09">
        <w:rPr>
          <w:rFonts w:ascii="Proxima Nova" w:eastAsia="Proxima Nova" w:hAnsi="Proxima Nova" w:cs="Proxima Nova"/>
          <w:sz w:val="20"/>
          <w:szCs w:val="20"/>
        </w:rPr>
        <w:t>.</w:t>
      </w:r>
    </w:p>
    <w:p w14:paraId="0987BF13" w14:textId="3475FD8E" w:rsidR="0035382F" w:rsidRDefault="00E17BDD" w:rsidP="002A0230">
      <w:pPr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Proprio per questo </w:t>
      </w:r>
      <w:proofErr w:type="spellStart"/>
      <w:r w:rsidRPr="00E17BDD">
        <w:rPr>
          <w:rFonts w:ascii="Proxima Nova" w:eastAsia="Proxima Nova" w:hAnsi="Proxima Nova" w:cs="Proxima Nova"/>
          <w:sz w:val="20"/>
          <w:szCs w:val="20"/>
        </w:rPr>
        <w:t>VeGAL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Pr="00E17BDD">
        <w:rPr>
          <w:rFonts w:ascii="Proxima Nova" w:eastAsia="Proxima Nova" w:hAnsi="Proxima Nova" w:cs="Proxima Nova"/>
          <w:sz w:val="20"/>
          <w:szCs w:val="20"/>
        </w:rPr>
        <w:t>ente di sviluppo che opera nell’ambito territoriale di 22 comuni della Venezia Orientale</w:t>
      </w:r>
      <w:r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="00A5336F">
        <w:rPr>
          <w:rFonts w:ascii="Proxima Nova" w:eastAsia="Proxima Nova" w:hAnsi="Proxima Nova" w:cs="Proxima Nova"/>
          <w:sz w:val="20"/>
          <w:szCs w:val="20"/>
        </w:rPr>
        <w:t>mediante il</w:t>
      </w:r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Pr="00E17BDD">
        <w:rPr>
          <w:rFonts w:ascii="Proxima Nova" w:eastAsia="Proxima Nova" w:hAnsi="Proxima Nova" w:cs="Proxima Nova"/>
          <w:sz w:val="20"/>
          <w:szCs w:val="20"/>
        </w:rPr>
        <w:t>progetto Primis “Viaggio multiculturale tra Italia e Slovenia attraverso il prisma delle minoranze”,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 organizza il </w:t>
      </w:r>
      <w:r w:rsidR="002A0230" w:rsidRPr="004C29F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laboratorio “Comunicare, valorizzare e promuovere la cultura </w:t>
      </w:r>
      <w:r w:rsidR="009C103B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e le tradizione </w:t>
      </w:r>
      <w:r w:rsidR="002A0230" w:rsidRPr="004C29F3">
        <w:rPr>
          <w:rFonts w:ascii="Proxima Nova" w:eastAsia="Proxima Nova" w:hAnsi="Proxima Nova" w:cs="Proxima Nova"/>
          <w:b/>
          <w:bCs/>
          <w:sz w:val="20"/>
          <w:szCs w:val="20"/>
        </w:rPr>
        <w:t>dei territori</w:t>
      </w:r>
      <w:r w:rsidR="002A0230" w:rsidRPr="002A0230">
        <w:rPr>
          <w:rFonts w:ascii="Proxima Nova" w:eastAsia="Proxima Nova" w:hAnsi="Proxima Nova" w:cs="Proxima Nova"/>
          <w:sz w:val="20"/>
          <w:szCs w:val="20"/>
        </w:rPr>
        <w:t>”</w:t>
      </w:r>
      <w:r w:rsidR="00A5336F">
        <w:rPr>
          <w:rFonts w:ascii="Proxima Nova" w:eastAsia="Proxima Nova" w:hAnsi="Proxima Nova" w:cs="Proxima Nova"/>
          <w:sz w:val="20"/>
          <w:szCs w:val="20"/>
        </w:rPr>
        <w:t>.</w:t>
      </w:r>
      <w:r w:rsidR="008538C1">
        <w:rPr>
          <w:rFonts w:ascii="Proxima Nova" w:eastAsia="Proxima Nova" w:hAnsi="Proxima Nova" w:cs="Proxima Nova"/>
          <w:sz w:val="20"/>
          <w:szCs w:val="20"/>
        </w:rPr>
        <w:t xml:space="preserve"> S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viluppato su </w:t>
      </w:r>
      <w:r w:rsidR="002A0230" w:rsidRPr="004C29F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2 </w:t>
      </w:r>
      <w:r w:rsidR="00A5336F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giornate con </w:t>
      </w:r>
      <w:r w:rsidR="009C103B">
        <w:rPr>
          <w:rFonts w:ascii="Proxima Nova" w:eastAsia="Proxima Nova" w:hAnsi="Proxima Nova" w:cs="Proxima Nova"/>
          <w:b/>
          <w:bCs/>
          <w:sz w:val="20"/>
          <w:szCs w:val="20"/>
        </w:rPr>
        <w:t>laboratori</w:t>
      </w:r>
      <w:r w:rsidR="002A0230" w:rsidRPr="004C29F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 completamente gratuiti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, intende </w:t>
      </w:r>
      <w:r w:rsidR="002A0230" w:rsidRPr="002A0230">
        <w:rPr>
          <w:rFonts w:ascii="Proxima Nova" w:eastAsia="Proxima Nova" w:hAnsi="Proxima Nova" w:cs="Proxima Nova"/>
          <w:sz w:val="20"/>
          <w:szCs w:val="20"/>
        </w:rPr>
        <w:t xml:space="preserve">far conoscere l’immenso patrimonio che caratterizza l’identità culturale della </w:t>
      </w:r>
      <w:proofErr w:type="spellStart"/>
      <w:r w:rsidR="002A0230" w:rsidRPr="002A0230">
        <w:rPr>
          <w:rFonts w:ascii="Proxima Nova" w:eastAsia="Proxima Nova" w:hAnsi="Proxima Nova" w:cs="Proxima Nova"/>
          <w:sz w:val="20"/>
          <w:szCs w:val="20"/>
        </w:rPr>
        <w:t>friulanità</w:t>
      </w:r>
      <w:proofErr w:type="spellEnd"/>
      <w:r w:rsidR="002A0230" w:rsidRPr="002A0230">
        <w:rPr>
          <w:rFonts w:ascii="Proxima Nova" w:eastAsia="Proxima Nova" w:hAnsi="Proxima Nova" w:cs="Proxima Nova"/>
          <w:sz w:val="20"/>
          <w:szCs w:val="20"/>
        </w:rPr>
        <w:t xml:space="preserve"> in Veneto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 e</w:t>
      </w:r>
      <w:r w:rsidR="0035382F">
        <w:rPr>
          <w:rFonts w:ascii="Proxima Nova" w:eastAsia="Proxima Nova" w:hAnsi="Proxima Nova" w:cs="Proxima Nova"/>
          <w:sz w:val="20"/>
          <w:szCs w:val="20"/>
        </w:rPr>
        <w:t>, allo stesso tempo,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2A0230" w:rsidRPr="002A0230">
        <w:rPr>
          <w:rFonts w:ascii="Proxima Nova" w:eastAsia="Proxima Nova" w:hAnsi="Proxima Nova" w:cs="Proxima Nova"/>
          <w:sz w:val="20"/>
          <w:szCs w:val="20"/>
        </w:rPr>
        <w:t>fornire agli operatori gli strumenti</w:t>
      </w:r>
      <w:r w:rsidR="002A0230">
        <w:rPr>
          <w:rFonts w:ascii="Proxima Nova" w:eastAsia="Proxima Nova" w:hAnsi="Proxima Nova" w:cs="Proxima Nova"/>
          <w:sz w:val="20"/>
          <w:szCs w:val="20"/>
        </w:rPr>
        <w:t xml:space="preserve"> necessari</w:t>
      </w:r>
      <w:r w:rsidR="002A0230" w:rsidRPr="002A0230">
        <w:rPr>
          <w:rFonts w:ascii="Proxima Nova" w:eastAsia="Proxima Nova" w:hAnsi="Proxima Nova" w:cs="Proxima Nova"/>
          <w:sz w:val="20"/>
          <w:szCs w:val="20"/>
        </w:rPr>
        <w:t xml:space="preserve"> per</w:t>
      </w:r>
      <w:r w:rsidR="009C103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35382F">
        <w:rPr>
          <w:rFonts w:ascii="Proxima Nova" w:eastAsia="Proxima Nova" w:hAnsi="Proxima Nova" w:cs="Proxima Nova"/>
          <w:sz w:val="20"/>
          <w:szCs w:val="20"/>
        </w:rPr>
        <w:t>valorizzare tale unicità come leva di promozione turistica anche attraverso l’utilizzo dei mezzi digitali, web e social.</w:t>
      </w:r>
    </w:p>
    <w:p w14:paraId="76598233" w14:textId="331517DA" w:rsidR="002A0230" w:rsidRDefault="002A0230" w:rsidP="0098034B">
      <w:pPr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L’appuntamento è per </w:t>
      </w:r>
      <w:r w:rsidRPr="00C841B9">
        <w:rPr>
          <w:rFonts w:ascii="Proxima Nova" w:eastAsia="Proxima Nova" w:hAnsi="Proxima Nova" w:cs="Proxima Nova"/>
          <w:b/>
          <w:bCs/>
          <w:sz w:val="20"/>
          <w:szCs w:val="20"/>
        </w:rPr>
        <w:t>giovedì 22 e venerdì 23 ottobre 2020</w:t>
      </w:r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Pr="002A0230">
        <w:rPr>
          <w:rFonts w:ascii="Proxima Nova" w:eastAsia="Proxima Nova" w:hAnsi="Proxima Nova" w:cs="Proxima Nova"/>
          <w:sz w:val="20"/>
          <w:szCs w:val="20"/>
        </w:rPr>
        <w:t>nella sede municipale del Comune di San Michele al Tagliamento</w:t>
      </w:r>
      <w:r>
        <w:rPr>
          <w:rFonts w:ascii="Proxima Nova" w:eastAsia="Proxima Nova" w:hAnsi="Proxima Nova" w:cs="Proxima Nova"/>
          <w:sz w:val="20"/>
          <w:szCs w:val="20"/>
        </w:rPr>
        <w:t xml:space="preserve"> in </w:t>
      </w:r>
      <w:r w:rsidR="00A5336F">
        <w:rPr>
          <w:rFonts w:ascii="Proxima Nova" w:eastAsia="Proxima Nova" w:hAnsi="Proxima Nova" w:cs="Proxima Nova"/>
          <w:sz w:val="20"/>
          <w:szCs w:val="20"/>
        </w:rPr>
        <w:t>piazza Libertà, 2.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 xml:space="preserve">Durante i 2 </w:t>
      </w:r>
      <w:r w:rsidR="00E922E7">
        <w:rPr>
          <w:rFonts w:ascii="Proxima Nova" w:eastAsia="Proxima Nova" w:hAnsi="Proxima Nova" w:cs="Proxima Nova"/>
          <w:sz w:val="20"/>
          <w:szCs w:val="20"/>
        </w:rPr>
        <w:t xml:space="preserve">laboratori 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 xml:space="preserve">verranno alternati 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attività 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 xml:space="preserve">frontali in aula e momenti di esplorazione sul campo con </w:t>
      </w:r>
      <w:r w:rsidR="00184629">
        <w:rPr>
          <w:rFonts w:ascii="Proxima Nova" w:eastAsia="Proxima Nova" w:hAnsi="Proxima Nova" w:cs="Proxima Nova"/>
          <w:sz w:val="20"/>
          <w:szCs w:val="20"/>
        </w:rPr>
        <w:t>prove pratiche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>, durante la quale i partecipanti saranno chiamati a sviluppare un progetto di promozione del territorio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 xml:space="preserve">con particolare attenzione agli elementi materiali e immateriali della </w:t>
      </w:r>
      <w:proofErr w:type="spellStart"/>
      <w:r w:rsidR="0098034B" w:rsidRPr="0098034B">
        <w:rPr>
          <w:rFonts w:ascii="Proxima Nova" w:eastAsia="Proxima Nova" w:hAnsi="Proxima Nova" w:cs="Proxima Nova"/>
          <w:sz w:val="20"/>
          <w:szCs w:val="20"/>
        </w:rPr>
        <w:t>friulanit</w:t>
      </w:r>
      <w:r w:rsidR="0098034B">
        <w:rPr>
          <w:rFonts w:ascii="Proxima Nova" w:eastAsia="Proxima Nova" w:hAnsi="Proxima Nova" w:cs="Proxima Nova"/>
          <w:sz w:val="20"/>
          <w:szCs w:val="20"/>
        </w:rPr>
        <w:t>à</w:t>
      </w:r>
      <w:proofErr w:type="spellEnd"/>
      <w:r w:rsidR="0098034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98034B" w:rsidRPr="0098034B">
        <w:rPr>
          <w:rFonts w:ascii="Proxima Nova" w:eastAsia="Proxima Nova" w:hAnsi="Proxima Nova" w:cs="Proxima Nova"/>
          <w:sz w:val="20"/>
          <w:szCs w:val="20"/>
        </w:rPr>
        <w:t>che lo caratterizzano.</w:t>
      </w:r>
    </w:p>
    <w:p w14:paraId="2BC2BB18" w14:textId="3AEF8111" w:rsidR="007371B3" w:rsidRDefault="004C29F3" w:rsidP="007371B3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Il </w:t>
      </w:r>
      <w:r w:rsidR="00E922E7">
        <w:rPr>
          <w:rFonts w:ascii="Proxima Nova" w:eastAsia="Proxima Nova" w:hAnsi="Proxima Nova" w:cs="Proxima Nova"/>
          <w:sz w:val="20"/>
          <w:szCs w:val="20"/>
        </w:rPr>
        <w:t>laboratorio</w:t>
      </w:r>
      <w:r>
        <w:rPr>
          <w:rFonts w:ascii="Proxima Nova" w:eastAsia="Proxima Nova" w:hAnsi="Proxima Nova" w:cs="Proxima Nova"/>
          <w:sz w:val="20"/>
          <w:szCs w:val="20"/>
        </w:rPr>
        <w:t xml:space="preserve"> dal titolo “</w:t>
      </w:r>
      <w:r w:rsidRPr="004C29F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Conoscere, raccontare, promuovere: linguaggi e strumenti per la valorizzazione della </w:t>
      </w:r>
      <w:proofErr w:type="spellStart"/>
      <w:r w:rsidRPr="004C29F3">
        <w:rPr>
          <w:rFonts w:ascii="Proxima Nova" w:eastAsia="Proxima Nova" w:hAnsi="Proxima Nova" w:cs="Proxima Nova"/>
          <w:b/>
          <w:bCs/>
          <w:sz w:val="20"/>
          <w:szCs w:val="20"/>
        </w:rPr>
        <w:t>friulanità</w:t>
      </w:r>
      <w:proofErr w:type="spellEnd"/>
      <w:r w:rsidRPr="004C29F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 in Veneto Orientale</w:t>
      </w:r>
      <w:r>
        <w:rPr>
          <w:rFonts w:ascii="Proxima Nova" w:eastAsia="Proxima Nova" w:hAnsi="Proxima Nova" w:cs="Proxima Nova"/>
          <w:sz w:val="20"/>
          <w:szCs w:val="20"/>
        </w:rPr>
        <w:t xml:space="preserve">”, in programma giovedì 22 ottobre, dalle 9 alle 13, vedrà in aula </w:t>
      </w:r>
      <w:r w:rsidRPr="004C29F3">
        <w:rPr>
          <w:rFonts w:ascii="Proxima Nova" w:eastAsia="Proxima Nova" w:hAnsi="Proxima Nova" w:cs="Proxima Nova"/>
          <w:b/>
          <w:bCs/>
          <w:i/>
          <w:iCs/>
          <w:sz w:val="20"/>
          <w:szCs w:val="20"/>
        </w:rPr>
        <w:t>Vincenzo Gobbo</w:t>
      </w:r>
      <w:r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="007371B3">
        <w:rPr>
          <w:rFonts w:ascii="Proxima Nova" w:eastAsia="Proxima Nova" w:hAnsi="Proxima Nova" w:cs="Proxima Nova"/>
          <w:sz w:val="20"/>
          <w:szCs w:val="20"/>
        </w:rPr>
        <w:t xml:space="preserve">archeologo professionista, esperto di </w:t>
      </w:r>
      <w:proofErr w:type="spellStart"/>
      <w:r w:rsidR="007371B3">
        <w:rPr>
          <w:rFonts w:ascii="Proxima Nova" w:eastAsia="Proxima Nova" w:hAnsi="Proxima Nova" w:cs="Proxima Nova"/>
          <w:sz w:val="20"/>
          <w:szCs w:val="20"/>
        </w:rPr>
        <w:t>friulanità</w:t>
      </w:r>
      <w:proofErr w:type="spellEnd"/>
      <w:r w:rsidR="007371B3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445B19">
        <w:rPr>
          <w:rFonts w:ascii="Proxima Nova" w:eastAsia="Proxima Nova" w:hAnsi="Proxima Nova" w:cs="Proxima Nova"/>
          <w:sz w:val="20"/>
          <w:szCs w:val="20"/>
        </w:rPr>
        <w:t>e di</w:t>
      </w:r>
      <w:r w:rsidR="007371B3">
        <w:rPr>
          <w:rFonts w:ascii="Proxima Nova" w:eastAsia="Proxima Nova" w:hAnsi="Proxima Nova" w:cs="Proxima Nova"/>
          <w:sz w:val="20"/>
          <w:szCs w:val="20"/>
        </w:rPr>
        <w:t xml:space="preserve"> toponomastica e curatore di numerose mostre e pubblicazioni</w:t>
      </w:r>
      <w:r w:rsidR="00445B19">
        <w:rPr>
          <w:rFonts w:ascii="Proxima Nova" w:eastAsia="Proxima Nova" w:hAnsi="Proxima Nova" w:cs="Proxima Nova"/>
          <w:sz w:val="20"/>
          <w:szCs w:val="20"/>
        </w:rPr>
        <w:t>,</w:t>
      </w:r>
      <w:r w:rsidR="007371B3">
        <w:rPr>
          <w:rFonts w:ascii="Proxima Nova" w:eastAsia="Proxima Nova" w:hAnsi="Proxima Nova" w:cs="Proxima Nova"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sz w:val="20"/>
          <w:szCs w:val="20"/>
        </w:rPr>
        <w:t>con</w:t>
      </w:r>
      <w:r w:rsidR="00BF63E8">
        <w:rPr>
          <w:rFonts w:ascii="Proxima Nova" w:eastAsia="Proxima Nova" w:hAnsi="Proxima Nova" w:cs="Proxima Nova"/>
          <w:sz w:val="20"/>
          <w:szCs w:val="20"/>
        </w:rPr>
        <w:t xml:space="preserve"> l’intervento</w:t>
      </w:r>
      <w:r>
        <w:rPr>
          <w:rFonts w:ascii="Proxima Nova" w:eastAsia="Proxima Nova" w:hAnsi="Proxima Nova" w:cs="Proxima Nova"/>
          <w:sz w:val="20"/>
          <w:szCs w:val="20"/>
        </w:rPr>
        <w:t xml:space="preserve"> “</w:t>
      </w:r>
      <w:r w:rsidRPr="004C29F3">
        <w:rPr>
          <w:rFonts w:ascii="Proxima Nova" w:eastAsia="Proxima Nova" w:hAnsi="Proxima Nova" w:cs="Proxima Nova"/>
          <w:i/>
          <w:iCs/>
          <w:sz w:val="20"/>
          <w:szCs w:val="20"/>
        </w:rPr>
        <w:t xml:space="preserve">La </w:t>
      </w:r>
      <w:proofErr w:type="spellStart"/>
      <w:r w:rsidRPr="004C29F3">
        <w:rPr>
          <w:rFonts w:ascii="Proxima Nova" w:eastAsia="Proxima Nova" w:hAnsi="Proxima Nova" w:cs="Proxima Nova"/>
          <w:i/>
          <w:iCs/>
          <w:sz w:val="20"/>
          <w:szCs w:val="20"/>
        </w:rPr>
        <w:t>friulanità</w:t>
      </w:r>
      <w:proofErr w:type="spellEnd"/>
      <w:r w:rsidRPr="004C29F3">
        <w:rPr>
          <w:rFonts w:ascii="Proxima Nova" w:eastAsia="Proxima Nova" w:hAnsi="Proxima Nova" w:cs="Proxima Nova"/>
          <w:i/>
          <w:iCs/>
          <w:sz w:val="20"/>
          <w:szCs w:val="20"/>
        </w:rPr>
        <w:t xml:space="preserve"> in Veneto Orientale: una storia di unicità e tradizione tra luoghi, arti e sapori</w:t>
      </w:r>
      <w:r>
        <w:rPr>
          <w:rFonts w:ascii="Proxima Nova" w:eastAsia="Proxima Nova" w:hAnsi="Proxima Nova" w:cs="Proxima Nova"/>
          <w:sz w:val="20"/>
          <w:szCs w:val="20"/>
        </w:rPr>
        <w:t>”</w:t>
      </w:r>
      <w:r w:rsidR="007371B3">
        <w:rPr>
          <w:rFonts w:ascii="Proxima Nova" w:eastAsia="Proxima Nova" w:hAnsi="Proxima Nova" w:cs="Proxima Nova"/>
          <w:sz w:val="20"/>
          <w:szCs w:val="20"/>
        </w:rPr>
        <w:t>.</w:t>
      </w:r>
    </w:p>
    <w:p w14:paraId="63ED6678" w14:textId="5F7F13C0" w:rsidR="004C29F3" w:rsidRDefault="007371B3" w:rsidP="007371B3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</w:t>
      </w:r>
      <w:r w:rsidR="004C29F3">
        <w:rPr>
          <w:rFonts w:ascii="Proxima Nova" w:eastAsia="Proxima Nova" w:hAnsi="Proxima Nova" w:cs="Proxima Nova"/>
          <w:sz w:val="20"/>
          <w:szCs w:val="20"/>
        </w:rPr>
        <w:t xml:space="preserve"> seguire</w:t>
      </w:r>
      <w:r w:rsidR="003572A0">
        <w:rPr>
          <w:rFonts w:ascii="Proxima Nova" w:eastAsia="Proxima Nova" w:hAnsi="Proxima Nova" w:cs="Proxima Nova"/>
          <w:sz w:val="20"/>
          <w:szCs w:val="20"/>
        </w:rPr>
        <w:t>,</w:t>
      </w:r>
      <w:r w:rsidR="004C29F3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4C29F3" w:rsidRPr="004C29F3">
        <w:rPr>
          <w:rFonts w:ascii="Proxima Nova" w:eastAsia="Proxima Nova" w:hAnsi="Proxima Nova" w:cs="Proxima Nova"/>
          <w:b/>
          <w:bCs/>
          <w:sz w:val="20"/>
          <w:szCs w:val="20"/>
        </w:rPr>
        <w:t>Miriam Bertoli</w:t>
      </w:r>
      <w:r w:rsidR="004C29F3" w:rsidRPr="004C29F3">
        <w:rPr>
          <w:rFonts w:ascii="Proxima Nova" w:eastAsia="Proxima Nova" w:hAnsi="Proxima Nova" w:cs="Proxima Nova"/>
          <w:sz w:val="20"/>
          <w:szCs w:val="20"/>
        </w:rPr>
        <w:t xml:space="preserve">, 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consulente </w:t>
      </w:r>
      <w:r>
        <w:rPr>
          <w:rFonts w:ascii="Proxima Nova" w:eastAsia="Proxima Nova" w:hAnsi="Proxima Nova" w:cs="Proxima Nova"/>
          <w:sz w:val="20"/>
          <w:szCs w:val="20"/>
        </w:rPr>
        <w:t xml:space="preserve">di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digital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marketing dal 2000 con particolare attenzione alle piccole e medie imprese, </w:t>
      </w:r>
      <w:r w:rsidR="00143BB0">
        <w:rPr>
          <w:rFonts w:ascii="Proxima Nova" w:eastAsia="Proxima Nova" w:hAnsi="Proxima Nova" w:cs="Proxima Nova"/>
          <w:sz w:val="20"/>
          <w:szCs w:val="20"/>
        </w:rPr>
        <w:t>illustrerà gli “</w:t>
      </w:r>
      <w:r w:rsidR="00143BB0" w:rsidRPr="00143BB0">
        <w:rPr>
          <w:rFonts w:ascii="Proxima Nova" w:eastAsia="Proxima Nova" w:hAnsi="Proxima Nova" w:cs="Proxima Nova"/>
          <w:i/>
          <w:iCs/>
          <w:sz w:val="20"/>
          <w:szCs w:val="20"/>
        </w:rPr>
        <w:t>Strumenti e strategie per raccontare e promuovere i territori</w:t>
      </w:r>
      <w:r w:rsidR="00143BB0">
        <w:rPr>
          <w:rFonts w:ascii="Proxima Nova" w:eastAsia="Proxima Nova" w:hAnsi="Proxima Nova" w:cs="Proxima Nova"/>
          <w:sz w:val="20"/>
          <w:szCs w:val="20"/>
        </w:rPr>
        <w:t>”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present</w:t>
      </w:r>
      <w:r w:rsidR="003572A0">
        <w:rPr>
          <w:rFonts w:ascii="Proxima Nova" w:eastAsia="Proxima Nova" w:hAnsi="Proxima Nova" w:cs="Proxima Nova"/>
          <w:sz w:val="20"/>
          <w:szCs w:val="20"/>
        </w:rPr>
        <w:t>ando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alcune </w:t>
      </w:r>
      <w:r w:rsidR="008F6D69">
        <w:rPr>
          <w:rFonts w:ascii="Proxima Nova" w:eastAsia="Proxima Nova" w:hAnsi="Proxima Nova" w:cs="Proxima Nova"/>
          <w:sz w:val="20"/>
          <w:szCs w:val="20"/>
        </w:rPr>
        <w:t>testimonianze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e metodologie per sviluppare al meglio la promozione</w:t>
      </w:r>
      <w:r w:rsidR="00143BB0">
        <w:rPr>
          <w:rFonts w:ascii="Proxima Nova" w:eastAsia="Proxima Nova" w:hAnsi="Proxima Nova" w:cs="Proxima Nova"/>
          <w:sz w:val="20"/>
          <w:szCs w:val="20"/>
        </w:rPr>
        <w:t>.</w:t>
      </w:r>
    </w:p>
    <w:p w14:paraId="3636C85F" w14:textId="77777777" w:rsidR="007371B3" w:rsidRDefault="007371B3" w:rsidP="007371B3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7F454C41" w14:textId="58F004F0" w:rsidR="00143BB0" w:rsidRDefault="00143BB0" w:rsidP="002A0230">
      <w:pPr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Il giorno seguente, venerdì 23 ottobre, dalle 9 alle 16, con il </w:t>
      </w:r>
      <w:r w:rsidR="009169F0">
        <w:rPr>
          <w:rFonts w:ascii="Proxima Nova" w:eastAsia="Proxima Nova" w:hAnsi="Proxima Nova" w:cs="Proxima Nova"/>
          <w:sz w:val="20"/>
          <w:szCs w:val="20"/>
        </w:rPr>
        <w:t>laboratorio</w:t>
      </w:r>
      <w:r>
        <w:rPr>
          <w:rFonts w:ascii="Proxima Nova" w:eastAsia="Proxima Nova" w:hAnsi="Proxima Nova" w:cs="Proxima Nova"/>
          <w:sz w:val="20"/>
          <w:szCs w:val="20"/>
        </w:rPr>
        <w:t xml:space="preserve"> “</w:t>
      </w:r>
      <w:r w:rsidRPr="00143BB0">
        <w:rPr>
          <w:rFonts w:ascii="Proxima Nova" w:eastAsia="Proxima Nova" w:hAnsi="Proxima Nova" w:cs="Proxima Nova"/>
          <w:b/>
          <w:bCs/>
          <w:sz w:val="20"/>
          <w:szCs w:val="20"/>
        </w:rPr>
        <w:t>Dai racconti ai territori: strumenti di promozione di un itinerario turistico</w:t>
      </w:r>
      <w:r>
        <w:rPr>
          <w:rFonts w:ascii="Proxima Nova" w:eastAsia="Proxima Nova" w:hAnsi="Proxima Nova" w:cs="Proxima Nova"/>
          <w:sz w:val="20"/>
          <w:szCs w:val="20"/>
        </w:rPr>
        <w:t xml:space="preserve">” </w:t>
      </w:r>
      <w:r w:rsidR="009169F0">
        <w:rPr>
          <w:rFonts w:ascii="Proxima Nova" w:eastAsia="Proxima Nova" w:hAnsi="Proxima Nova" w:cs="Proxima Nova"/>
          <w:sz w:val="20"/>
          <w:szCs w:val="20"/>
        </w:rPr>
        <w:t>entreranno nella parte più progettuale del percorso formativo:</w:t>
      </w:r>
      <w:r w:rsidR="0098034B">
        <w:rPr>
          <w:rFonts w:ascii="Proxima Nova" w:eastAsia="Proxima Nova" w:hAnsi="Proxima Nova" w:cs="Proxima Nova"/>
          <w:sz w:val="20"/>
          <w:szCs w:val="20"/>
        </w:rPr>
        <w:t xml:space="preserve"> </w:t>
      </w:r>
      <w:r w:rsidR="003D6D9C">
        <w:rPr>
          <w:rFonts w:ascii="Proxima Nova" w:eastAsia="Proxima Nova" w:hAnsi="Proxima Nova" w:cs="Proxima Nova"/>
          <w:sz w:val="20"/>
          <w:szCs w:val="20"/>
        </w:rPr>
        <w:t>dalle 9 alle 11.30</w:t>
      </w:r>
      <w:r w:rsidR="009169F0">
        <w:rPr>
          <w:rFonts w:ascii="Proxima Nova" w:eastAsia="Proxima Nova" w:hAnsi="Proxima Nova" w:cs="Proxima Nova"/>
          <w:sz w:val="20"/>
          <w:szCs w:val="20"/>
        </w:rPr>
        <w:t xml:space="preserve"> sarà presentato il </w:t>
      </w:r>
      <w:r w:rsidR="003D6D9C">
        <w:rPr>
          <w:rFonts w:ascii="Proxima Nova" w:eastAsia="Proxima Nova" w:hAnsi="Proxima Nova" w:cs="Proxima Nova"/>
          <w:sz w:val="20"/>
          <w:szCs w:val="20"/>
        </w:rPr>
        <w:t>“</w:t>
      </w:r>
      <w:r w:rsidR="003D6D9C" w:rsidRPr="003D6D9C">
        <w:rPr>
          <w:rFonts w:ascii="Proxima Nova" w:eastAsia="Proxima Nova" w:hAnsi="Proxima Nova" w:cs="Proxima Nova"/>
          <w:i/>
          <w:iCs/>
          <w:sz w:val="20"/>
          <w:szCs w:val="20"/>
        </w:rPr>
        <w:t xml:space="preserve">Percorso alla scoperta dei luoghi della </w:t>
      </w:r>
      <w:proofErr w:type="spellStart"/>
      <w:r w:rsidR="003D6D9C" w:rsidRPr="003D6D9C">
        <w:rPr>
          <w:rFonts w:ascii="Proxima Nova" w:eastAsia="Proxima Nova" w:hAnsi="Proxima Nova" w:cs="Proxima Nova"/>
          <w:i/>
          <w:iCs/>
          <w:sz w:val="20"/>
          <w:szCs w:val="20"/>
        </w:rPr>
        <w:t>friulanità</w:t>
      </w:r>
      <w:proofErr w:type="spellEnd"/>
      <w:r w:rsidR="003D6D9C">
        <w:rPr>
          <w:rFonts w:ascii="Proxima Nova" w:eastAsia="Proxima Nova" w:hAnsi="Proxima Nova" w:cs="Proxima Nova"/>
          <w:sz w:val="20"/>
          <w:szCs w:val="20"/>
        </w:rPr>
        <w:t xml:space="preserve">”, dalle 11.30 alle 13.30 Miriam Bertoli </w:t>
      </w:r>
      <w:r w:rsidR="009169F0">
        <w:rPr>
          <w:rFonts w:ascii="Proxima Nova" w:eastAsia="Proxima Nova" w:hAnsi="Proxima Nova" w:cs="Proxima Nova"/>
          <w:sz w:val="20"/>
          <w:szCs w:val="20"/>
        </w:rPr>
        <w:t>illustrerà</w:t>
      </w:r>
      <w:r w:rsidR="003D6D9C">
        <w:rPr>
          <w:rFonts w:ascii="Proxima Nova" w:eastAsia="Proxima Nova" w:hAnsi="Proxima Nova" w:cs="Proxima Nova"/>
          <w:sz w:val="20"/>
          <w:szCs w:val="20"/>
        </w:rPr>
        <w:t xml:space="preserve"> metodologie e strumenti di </w:t>
      </w:r>
      <w:proofErr w:type="spellStart"/>
      <w:r w:rsidR="003D6D9C">
        <w:rPr>
          <w:rFonts w:ascii="Proxima Nova" w:eastAsia="Proxima Nova" w:hAnsi="Proxima Nova" w:cs="Proxima Nova"/>
          <w:sz w:val="20"/>
          <w:szCs w:val="20"/>
        </w:rPr>
        <w:t>content</w:t>
      </w:r>
      <w:proofErr w:type="spellEnd"/>
      <w:r w:rsidR="003D6D9C">
        <w:rPr>
          <w:rFonts w:ascii="Proxima Nova" w:eastAsia="Proxima Nova" w:hAnsi="Proxima Nova" w:cs="Proxima Nova"/>
          <w:sz w:val="20"/>
          <w:szCs w:val="20"/>
        </w:rPr>
        <w:t xml:space="preserve"> management attraverso i quali valorizzare il percorso turistico e infine, dalle 15 alle 16.30</w:t>
      </w:r>
      <w:r w:rsidR="004B071E">
        <w:rPr>
          <w:rFonts w:ascii="Proxima Nova" w:eastAsia="Proxima Nova" w:hAnsi="Proxima Nova" w:cs="Proxima Nova"/>
          <w:sz w:val="20"/>
          <w:szCs w:val="20"/>
        </w:rPr>
        <w:t>, la chiusura del progetto con approfondimenti e domande.</w:t>
      </w:r>
    </w:p>
    <w:p w14:paraId="6F73D3B8" w14:textId="0AFA525E" w:rsidR="006345C4" w:rsidRPr="006345C4" w:rsidRDefault="003D6D9C" w:rsidP="006345C4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3D6D9C">
        <w:rPr>
          <w:rFonts w:ascii="Proxima Nova" w:eastAsia="Proxima Nova" w:hAnsi="Proxima Nova" w:cs="Proxima Nova"/>
          <w:sz w:val="20"/>
          <w:szCs w:val="20"/>
        </w:rPr>
        <w:t xml:space="preserve">Alla fine </w:t>
      </w:r>
      <w:r>
        <w:rPr>
          <w:rFonts w:ascii="Proxima Nova" w:eastAsia="Proxima Nova" w:hAnsi="Proxima Nova" w:cs="Proxima Nova"/>
          <w:sz w:val="20"/>
          <w:szCs w:val="20"/>
        </w:rPr>
        <w:t xml:space="preserve">delle due giornate formative </w:t>
      </w:r>
      <w:r w:rsidR="003572A0">
        <w:rPr>
          <w:rFonts w:ascii="Proxima Nova" w:eastAsia="Proxima Nova" w:hAnsi="Proxima Nova" w:cs="Proxima Nova"/>
          <w:sz w:val="20"/>
          <w:szCs w:val="20"/>
        </w:rPr>
        <w:t xml:space="preserve">i partecipanti avranno a disposizione le </w:t>
      </w:r>
      <w:r w:rsidR="003572A0" w:rsidRPr="007371B3">
        <w:rPr>
          <w:rFonts w:ascii="Proxima Nova" w:eastAsia="Proxima Nova" w:hAnsi="Proxima Nova" w:cs="Proxima Nova"/>
          <w:b/>
          <w:bCs/>
          <w:sz w:val="20"/>
          <w:szCs w:val="20"/>
        </w:rPr>
        <w:t>competenze necessarie per l</w:t>
      </w:r>
      <w:r w:rsidR="006345C4" w:rsidRPr="007371B3">
        <w:rPr>
          <w:rFonts w:ascii="Proxima Nova" w:eastAsia="Proxima Nova" w:hAnsi="Proxima Nova" w:cs="Proxima Nova"/>
          <w:b/>
          <w:bCs/>
          <w:sz w:val="20"/>
          <w:szCs w:val="20"/>
        </w:rPr>
        <w:t>a costruzione</w:t>
      </w:r>
      <w:r w:rsidR="003572A0" w:rsidRPr="007371B3">
        <w:rPr>
          <w:rFonts w:ascii="Proxima Nova" w:eastAsia="Proxima Nova" w:hAnsi="Proxima Nova" w:cs="Proxima Nova"/>
          <w:b/>
          <w:bCs/>
          <w:sz w:val="20"/>
          <w:szCs w:val="20"/>
        </w:rPr>
        <w:t xml:space="preserve"> di un’</w:t>
      </w:r>
      <w:r w:rsidR="006345C4" w:rsidRPr="007371B3">
        <w:rPr>
          <w:rFonts w:ascii="Proxima Nova" w:eastAsia="Proxima Nova" w:hAnsi="Proxima Nova" w:cs="Proxima Nova"/>
          <w:b/>
          <w:bCs/>
          <w:sz w:val="20"/>
          <w:szCs w:val="20"/>
        </w:rPr>
        <w:t>esperienz</w:t>
      </w:r>
      <w:r w:rsidR="003572A0" w:rsidRPr="007371B3">
        <w:rPr>
          <w:rFonts w:ascii="Proxima Nova" w:eastAsia="Proxima Nova" w:hAnsi="Proxima Nova" w:cs="Proxima Nova"/>
          <w:b/>
          <w:bCs/>
          <w:sz w:val="20"/>
          <w:szCs w:val="20"/>
        </w:rPr>
        <w:t>a turistica</w:t>
      </w:r>
      <w:r w:rsidR="006345C4" w:rsidRPr="006345C4">
        <w:rPr>
          <w:rFonts w:ascii="Proxima Nova" w:eastAsia="Proxima Nova" w:hAnsi="Proxima Nova" w:cs="Proxima Nova"/>
          <w:sz w:val="20"/>
          <w:szCs w:val="20"/>
        </w:rPr>
        <w:t>, creare una connessione diretta tra contenuti e visitatore</w:t>
      </w:r>
      <w:r w:rsidR="003572A0">
        <w:rPr>
          <w:rFonts w:ascii="Proxima Nova" w:eastAsia="Proxima Nova" w:hAnsi="Proxima Nova" w:cs="Proxima Nova"/>
          <w:sz w:val="20"/>
          <w:szCs w:val="20"/>
        </w:rPr>
        <w:t xml:space="preserve"> e promuovere e valorizzare il patrimonio linguistico, culturale e naturale delle comunità del Friuli Venezia Giulia in Veneto.</w:t>
      </w:r>
    </w:p>
    <w:p w14:paraId="0DB58DA4" w14:textId="50167D6D" w:rsidR="00127496" w:rsidRDefault="00127496" w:rsidP="00AA5CB1">
      <w:pPr>
        <w:jc w:val="both"/>
      </w:pPr>
      <w:r>
        <w:rPr>
          <w:rFonts w:ascii="Proxima Nova" w:eastAsia="Proxima Nova" w:hAnsi="Proxima Nova" w:cs="Proxima Nova"/>
          <w:sz w:val="20"/>
          <w:szCs w:val="20"/>
        </w:rPr>
        <w:lastRenderedPageBreak/>
        <w:t xml:space="preserve">La </w:t>
      </w:r>
      <w:r w:rsidRPr="006345C4">
        <w:rPr>
          <w:rFonts w:ascii="Proxima Nova" w:eastAsia="Proxima Nova" w:hAnsi="Proxima Nova" w:cs="Proxima Nova"/>
          <w:b/>
          <w:bCs/>
          <w:sz w:val="20"/>
          <w:szCs w:val="20"/>
        </w:rPr>
        <w:t>partecipazione</w:t>
      </w:r>
      <w:r>
        <w:rPr>
          <w:rFonts w:ascii="Proxima Nova" w:eastAsia="Proxima Nova" w:hAnsi="Proxima Nova" w:cs="Proxima Nova"/>
          <w:sz w:val="20"/>
          <w:szCs w:val="20"/>
        </w:rPr>
        <w:t xml:space="preserve"> a</w:t>
      </w:r>
      <w:r w:rsidR="00472E62">
        <w:rPr>
          <w:rFonts w:ascii="Proxima Nova" w:eastAsia="Proxima Nova" w:hAnsi="Proxima Nova" w:cs="Proxima Nova"/>
          <w:sz w:val="20"/>
          <w:szCs w:val="20"/>
        </w:rPr>
        <w:t xml:space="preserve">l laboratorio </w:t>
      </w:r>
      <w:r>
        <w:rPr>
          <w:rFonts w:ascii="Proxima Nova" w:eastAsia="Proxima Nova" w:hAnsi="Proxima Nova" w:cs="Proxima Nova"/>
          <w:sz w:val="20"/>
          <w:szCs w:val="20"/>
        </w:rPr>
        <w:t xml:space="preserve">è </w:t>
      </w:r>
      <w:r w:rsidRPr="006345C4">
        <w:rPr>
          <w:rFonts w:ascii="Proxima Nova" w:eastAsia="Proxima Nova" w:hAnsi="Proxima Nova" w:cs="Proxima Nova"/>
          <w:b/>
          <w:bCs/>
          <w:sz w:val="20"/>
          <w:szCs w:val="20"/>
        </w:rPr>
        <w:t>gratuita</w:t>
      </w:r>
      <w:r>
        <w:rPr>
          <w:rFonts w:ascii="Proxima Nova" w:eastAsia="Proxima Nova" w:hAnsi="Proxima Nova" w:cs="Proxima Nova"/>
          <w:sz w:val="20"/>
          <w:szCs w:val="20"/>
        </w:rPr>
        <w:t xml:space="preserve"> ma è </w:t>
      </w:r>
      <w:r w:rsidRPr="006345C4">
        <w:rPr>
          <w:rFonts w:ascii="Proxima Nova" w:eastAsia="Proxima Nova" w:hAnsi="Proxima Nova" w:cs="Proxima Nova"/>
          <w:b/>
          <w:bCs/>
          <w:sz w:val="20"/>
          <w:szCs w:val="20"/>
        </w:rPr>
        <w:t>necessaria la registrazione</w:t>
      </w:r>
      <w:r>
        <w:rPr>
          <w:rFonts w:ascii="Proxima Nova" w:eastAsia="Proxima Nova" w:hAnsi="Proxima Nova" w:cs="Proxima Nova"/>
          <w:sz w:val="20"/>
          <w:szCs w:val="20"/>
        </w:rPr>
        <w:t xml:space="preserve"> su</w:t>
      </w:r>
      <w:r w:rsidRPr="00127496">
        <w:t xml:space="preserve"> </w:t>
      </w:r>
      <w:hyperlink r:id="rId11" w:history="1">
        <w:r w:rsidR="00472E62" w:rsidRPr="0049127B">
          <w:rPr>
            <w:rStyle w:val="Collegamentoipertestuale"/>
          </w:rPr>
          <w:t>https://www.promopa.it/scheda-di-iscrizione/?cp=LABORATORIO_OPERATORI_VEGAL_2020</w:t>
        </w:r>
      </w:hyperlink>
      <w:r w:rsidR="00472E62">
        <w:t xml:space="preserve"> </w:t>
      </w:r>
      <w:r w:rsidR="006345C4">
        <w:t xml:space="preserve">entro e non oltre </w:t>
      </w:r>
      <w:r w:rsidR="008B4873" w:rsidRPr="00B052ED">
        <w:t xml:space="preserve">il </w:t>
      </w:r>
      <w:r w:rsidR="008B4873" w:rsidRPr="00B052ED">
        <w:rPr>
          <w:b/>
          <w:bCs/>
        </w:rPr>
        <w:t>19 ottobre 2020.</w:t>
      </w:r>
    </w:p>
    <w:p w14:paraId="16EE3C80" w14:textId="237D8EBD" w:rsidR="00472E62" w:rsidRDefault="00472E62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22D9B504" w14:textId="139E93EB" w:rsidR="00522F8B" w:rsidRPr="00522F8B" w:rsidRDefault="00522F8B" w:rsidP="00522F8B">
      <w:pPr>
        <w:spacing w:after="0" w:line="240" w:lineRule="auto"/>
        <w:jc w:val="both"/>
        <w:rPr>
          <w:rFonts w:ascii="Proxima Nova" w:eastAsia="Proxima Nova" w:hAnsi="Proxima Nova" w:cs="Proxima Nova"/>
          <w:b/>
          <w:bCs/>
          <w:sz w:val="20"/>
          <w:szCs w:val="20"/>
        </w:rPr>
      </w:pPr>
      <w:r w:rsidRPr="00522F8B">
        <w:rPr>
          <w:rFonts w:ascii="Proxima Nova" w:eastAsia="Proxima Nova" w:hAnsi="Proxima Nova" w:cs="Proxima Nova"/>
          <w:b/>
          <w:bCs/>
          <w:sz w:val="20"/>
          <w:szCs w:val="20"/>
        </w:rPr>
        <w:t>DOCENTI</w:t>
      </w:r>
    </w:p>
    <w:p w14:paraId="54431D8D" w14:textId="77777777" w:rsidR="00522F8B" w:rsidRPr="00522F8B" w:rsidRDefault="00522F8B" w:rsidP="00522F8B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 w:rsidRPr="00522F8B">
        <w:rPr>
          <w:rFonts w:ascii="Proxima Nova" w:eastAsia="Proxima Nova" w:hAnsi="Proxima Nova" w:cs="Proxima Nova"/>
          <w:b/>
          <w:bCs/>
          <w:sz w:val="20"/>
          <w:szCs w:val="20"/>
        </w:rPr>
        <w:t>Miriam Bertoli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è docente e consulente di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digital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 marketing dal 2000, con una particolare attenzione alle Piccole e Medie imprese. Specializzata nella definizione di strategie di marketing e contenuti in uno scenario sempre più digitale, porta in ogni progetto visione, competenze e il piacere del “fare” per portare risultati.</w:t>
      </w:r>
    </w:p>
    <w:p w14:paraId="2DD18410" w14:textId="77777777" w:rsidR="00522F8B" w:rsidRPr="00522F8B" w:rsidRDefault="00522F8B" w:rsidP="00522F8B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 w:rsidRPr="00522F8B">
        <w:rPr>
          <w:rFonts w:ascii="Proxima Nova" w:eastAsia="Proxima Nova" w:hAnsi="Proxima Nova" w:cs="Proxima Nova"/>
          <w:sz w:val="20"/>
          <w:szCs w:val="20"/>
        </w:rPr>
        <w:t>Dal 2004 scrive sul suo blog, è speaker e moderatrice ai principali eventi di settore e ha pubblicato </w:t>
      </w:r>
      <w:r w:rsidRPr="00522F8B">
        <w:rPr>
          <w:rFonts w:ascii="Proxima Nova" w:eastAsia="Proxima Nova" w:hAnsi="Proxima Nova" w:cs="Proxima Nova"/>
          <w:i/>
          <w:iCs/>
          <w:sz w:val="20"/>
          <w:szCs w:val="20"/>
        </w:rPr>
        <w:t>Web marketing per le PMI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 (editore Hoepli), un manuale di successo arrivato nel 2018 alla terza edizione. Ha ideato le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Venice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Lessons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, il format di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videolezioni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 di marketing digitale ambientate a Venezia.</w:t>
      </w:r>
    </w:p>
    <w:p w14:paraId="59C42B7C" w14:textId="77777777" w:rsidR="00522F8B" w:rsidRPr="00C02D90" w:rsidRDefault="00522F8B" w:rsidP="00522F8B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  <w:r w:rsidRPr="00522F8B">
        <w:rPr>
          <w:rFonts w:ascii="Proxima Nova" w:eastAsia="Proxima Nova" w:hAnsi="Proxima Nova" w:cs="Proxima Nova"/>
          <w:sz w:val="20"/>
          <w:szCs w:val="20"/>
        </w:rPr>
        <w:t xml:space="preserve">Accanto all’attività di consulenza, tiene seminari e corsi di formazione sia in azienda che per associazioni di categoria, collabora tra gli altri con l’Università IULM di Milano e con la Ca’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Foscari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 Challenge School per la progettazione</w:t>
      </w:r>
      <w:r w:rsidRPr="00C02D90">
        <w:rPr>
          <w:rFonts w:ascii="Proxima Nova" w:eastAsia="Proxima Nova" w:hAnsi="Proxima Nova" w:cs="Proxima Nova"/>
          <w:sz w:val="20"/>
          <w:szCs w:val="20"/>
        </w:rPr>
        <w:t xml:space="preserve"> di percorsi formativi sui temi del marketing digitale.</w:t>
      </w:r>
    </w:p>
    <w:p w14:paraId="459D476F" w14:textId="77777777" w:rsidR="00522F8B" w:rsidRDefault="00522F8B" w:rsidP="00522F8B">
      <w:pPr>
        <w:spacing w:after="0" w:line="240" w:lineRule="auto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260E5C40" w14:textId="2F008C1A" w:rsidR="00522F8B" w:rsidRDefault="00522F8B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  <w:r w:rsidRPr="00522F8B">
        <w:rPr>
          <w:rFonts w:ascii="Proxima Nova" w:eastAsia="Proxima Nova" w:hAnsi="Proxima Nova" w:cs="Proxima Nova"/>
          <w:b/>
          <w:bCs/>
          <w:sz w:val="20"/>
          <w:szCs w:val="20"/>
        </w:rPr>
        <w:t>Vincenzo Gobbo</w:t>
      </w:r>
      <w:r>
        <w:rPr>
          <w:rFonts w:ascii="Proxima Nova" w:eastAsia="Proxima Nova" w:hAnsi="Proxima Nova" w:cs="Proxima Nova"/>
          <w:sz w:val="20"/>
          <w:szCs w:val="20"/>
        </w:rPr>
        <w:t xml:space="preserve">. 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Laureato all'Università Ca' </w:t>
      </w:r>
      <w:proofErr w:type="spellStart"/>
      <w:r w:rsidRPr="00522F8B">
        <w:rPr>
          <w:rFonts w:ascii="Proxima Nova" w:eastAsia="Proxima Nova" w:hAnsi="Proxima Nova" w:cs="Proxima Nova"/>
          <w:sz w:val="20"/>
          <w:szCs w:val="20"/>
        </w:rPr>
        <w:t>Foscari</w:t>
      </w:r>
      <w:proofErr w:type="spellEnd"/>
      <w:r w:rsidRPr="00522F8B">
        <w:rPr>
          <w:rFonts w:ascii="Proxima Nova" w:eastAsia="Proxima Nova" w:hAnsi="Proxima Nova" w:cs="Proxima Nova"/>
          <w:sz w:val="20"/>
          <w:szCs w:val="20"/>
        </w:rPr>
        <w:t xml:space="preserve"> di Venezia con il massimo dei voti e lode in Archeologia e Storia dell'Arte Bizantina, consegu</w:t>
      </w:r>
      <w:r>
        <w:rPr>
          <w:rFonts w:ascii="Proxima Nova" w:eastAsia="Proxima Nova" w:hAnsi="Proxima Nova" w:cs="Proxima Nova"/>
          <w:sz w:val="20"/>
          <w:szCs w:val="20"/>
        </w:rPr>
        <w:t>e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successivamente il titolo di Dottore di Ricerca in Storia dell'arte Medievale, I° in graduatoria e assegnatario di borsa di studio ministeriale. Dal 1989 archeologo professionista, con specializzazione in ambito medievale, </w:t>
      </w:r>
      <w:r>
        <w:rPr>
          <w:rFonts w:ascii="Proxima Nova" w:eastAsia="Proxima Nova" w:hAnsi="Proxima Nova" w:cs="Proxima Nova"/>
          <w:sz w:val="20"/>
          <w:szCs w:val="20"/>
        </w:rPr>
        <w:t>si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occup</w:t>
      </w:r>
      <w:r>
        <w:rPr>
          <w:rFonts w:ascii="Proxima Nova" w:eastAsia="Proxima Nova" w:hAnsi="Proxima Nova" w:cs="Proxima Nova"/>
          <w:sz w:val="20"/>
          <w:szCs w:val="20"/>
        </w:rPr>
        <w:t>a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di scavi e ricerche archeologiche in Friuli Venezia Giulia e Veneto. I principali ambiti di ricerca sono i complessi religiosi e militari, con particolare attenzione ai temi di </w:t>
      </w:r>
      <w:r w:rsidR="00C02D90">
        <w:rPr>
          <w:rFonts w:ascii="Proxima Nova" w:eastAsia="Proxima Nova" w:hAnsi="Proxima Nova" w:cs="Proxima Nova"/>
          <w:sz w:val="20"/>
          <w:szCs w:val="20"/>
        </w:rPr>
        <w:t>archeologia del paesaggio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del Friuli storico. H</w:t>
      </w:r>
      <w:r>
        <w:rPr>
          <w:rFonts w:ascii="Proxima Nova" w:eastAsia="Proxima Nova" w:hAnsi="Proxima Nova" w:cs="Proxima Nova"/>
          <w:sz w:val="20"/>
          <w:szCs w:val="20"/>
        </w:rPr>
        <w:t>a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curato numerose mostre di archeologia e arte, di cui l'ultima a Firenze agli Uffizi. Autore di numerose pubblicazioni di archeologia e arte medievale, in particolare di icone, </w:t>
      </w:r>
      <w:r>
        <w:rPr>
          <w:rFonts w:ascii="Proxima Nova" w:eastAsia="Proxima Nova" w:hAnsi="Proxima Nova" w:cs="Proxima Nova"/>
          <w:sz w:val="20"/>
          <w:szCs w:val="20"/>
        </w:rPr>
        <w:t>si è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interessato allo studio della toponomastica dei territori del Veneto orientale e h</w:t>
      </w:r>
      <w:r>
        <w:rPr>
          <w:rFonts w:ascii="Proxima Nova" w:eastAsia="Proxima Nova" w:hAnsi="Proxima Nova" w:cs="Proxima Nova"/>
          <w:sz w:val="20"/>
          <w:szCs w:val="20"/>
        </w:rPr>
        <w:t>a</w:t>
      </w:r>
      <w:r w:rsidRPr="00522F8B">
        <w:rPr>
          <w:rFonts w:ascii="Proxima Nova" w:eastAsia="Proxima Nova" w:hAnsi="Proxima Nova" w:cs="Proxima Nova"/>
          <w:sz w:val="20"/>
          <w:szCs w:val="20"/>
        </w:rPr>
        <w:t xml:space="preserve"> pubblicato due volumi sui toponimi dei comuni di Teglio Veneto e Gruaro.</w:t>
      </w:r>
    </w:p>
    <w:p w14:paraId="28A32EC1" w14:textId="77777777" w:rsidR="00992478" w:rsidRDefault="00992478" w:rsidP="00AA5CB1">
      <w:pPr>
        <w:jc w:val="both"/>
        <w:rPr>
          <w:rFonts w:ascii="Proxima Nova" w:eastAsia="Proxima Nova" w:hAnsi="Proxima Nova" w:cs="Proxima Nova"/>
          <w:b/>
          <w:sz w:val="20"/>
          <w:szCs w:val="20"/>
        </w:rPr>
      </w:pPr>
    </w:p>
    <w:p w14:paraId="04F45980" w14:textId="3B182729" w:rsidR="00AA5CB1" w:rsidRDefault="00AA5CB1" w:rsidP="00104A55">
      <w:pPr>
        <w:spacing w:after="0"/>
        <w:jc w:val="both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IL PROGETTO PRIMIS</w:t>
      </w:r>
    </w:p>
    <w:p w14:paraId="2D1A3315" w14:textId="599F3D75" w:rsidR="00AA5CB1" w:rsidRDefault="00AA5CB1" w:rsidP="00104A55">
      <w:pPr>
        <w:spacing w:after="0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Il progetto Primis, intitolato “Viaggio multiculturale tra Italia e Slovenia attraverso il prisma delle minoranze”, finanziato dal Programma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Interreg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Italia-Slovenia 2014-2020, ha come obiettivo la valorizzazione del patrimonio linguistico, culturale e naturale delle comunità del Friuli Venezia Giulia, Veneto e Slovenia quale eccellenza per lo sviluppo di un nuovo turismo sostenibile. Quest'area è, per sua natura, un'area multiculturale e multilinguistica, grazie alla presenza delle minoranze nazionali slovena e italiana, e di altre comunità linguistiche (cimbri, ladini, friulani), che la rendono unica rispetto ad altri territori in Italia e in Slovenia, pertanto meta ideale di un turismo che ricerca nuovi stimoli culturali. Il progetto, in questo modo, intende contribuire a una nuova percezione dell’identità multiculturale e multilinguistica di quest’area, anche da parte delle popolazioni residenti. L’approccio prevede di coinvolgere gli operatori del turismo per dare la massima visibilità alle peculiarità culturali materiali e immateriali e linguistiche delle comunità autoctone, come valore aggiunto per lo sviluppo delle attività economiche e del turismo, con l’utilizzo di strumenti innovativi, interattivi e multimediali, anche sfruttando la realtà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immersiva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e quella virtuale. A questo scopo verranno realizzati quattro centri multimediali, volti alla divulgazione delle peculiarità delle comunità linguistiche autoctone, attivati tre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infopoint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che consentano al visitatore di creare nuovi percorsi, e una guida turistica digitale. Il tutto accompagnato da un’azione di valorizzazione e promozione di eventi culturali, di attività informative e formative, destinate soprattutto ai giovani, tra i quali verranno selezionati 10 Ambasciatori culturali sull’intera area di progetto. Le attività sono affiancate anche da un importante investimento, che vede il recupero dell'ala destra di Palazzo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Gravisi-Buttorai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, a Capodistria. Il palazzo, uno dei maggiori esempi dell’architettura barocca della città, di proprietà dell’Unione Italiana, diventerà una sede destinata all'attività museale, didattica e </w:t>
      </w:r>
      <w:r>
        <w:rPr>
          <w:rFonts w:ascii="Proxima Nova" w:eastAsia="Proxima Nova" w:hAnsi="Proxima Nova" w:cs="Proxima Nova"/>
          <w:sz w:val="20"/>
          <w:szCs w:val="20"/>
        </w:rPr>
        <w:lastRenderedPageBreak/>
        <w:t>formativa: insieme ai centri multimediali previsti dal progetto diffusi sul territorio transfrontaliero, costituirà una rete stabile di presentazione del patrimonio culturale e linguistico delle comunità autoctone dell’area. La durata complessiva del progetto è di 36 mesi, e il suo inizio è avvenuto a gennaio 2019. Al centro del progetto è coinvolto un ampio partenariato italo-sloveno, che ha come capofila l’Unione italiana con sede a Capodistria.  Il Progetto beneficia di un finanziamento europeo pari a €2,83 milioni. Il coordinatore responsabile del progetto è Unione Italiana.</w:t>
      </w:r>
    </w:p>
    <w:p w14:paraId="4D05941C" w14:textId="77777777" w:rsidR="00104A55" w:rsidRDefault="00104A55" w:rsidP="00104A55">
      <w:pPr>
        <w:spacing w:after="0"/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1A38C6DA" w14:textId="77777777" w:rsidR="00AA5CB1" w:rsidRDefault="00AA5CB1" w:rsidP="00104A55">
      <w:pPr>
        <w:spacing w:after="0"/>
        <w:jc w:val="both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PARTNER DEL PROGETTO</w:t>
      </w:r>
    </w:p>
    <w:p w14:paraId="0F3153F1" w14:textId="77777777" w:rsidR="00AA5CB1" w:rsidRDefault="00AA5CB1" w:rsidP="00104A55">
      <w:pPr>
        <w:spacing w:after="0"/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Il partenariato, guidato dall’Unione Italiana di Capodistria, è composto da: Associazione temporanea di scopo PROJEKT, Regione del Veneto - Direzione Relazioni Internazionali, Comunicazione e SISTAR - Unità Organizzativa Cooperazione Internazionale, CAN Costiera - Comunità autogestita costiera della nazionalità italiana di Capodistria, Regione Autonoma Friuli Venezia Giulia – Direzione centrale cultura e sport, Unione Regionale Economica Slovena di Trieste (SDGZ-URES), Agenzia di sviluppo regionale RRA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Zeleni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kras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di </w:t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Pivka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>, Camera per il Turismo e l’Ospitalità della Slovenia (TGZS), Fondazione Centro Studi Transfrontaliero del Comelico e Sappada, VEGAL - GAL Venezia Orientale. Sono partner associati del progetto il Ministero per gli sloveni nei paesi contermini e nel mondo e STO - Agenzia nazionale slovena per il turismo.</w:t>
      </w:r>
    </w:p>
    <w:p w14:paraId="27B87EC8" w14:textId="5732553F" w:rsidR="00AA5CB1" w:rsidRDefault="00AA5CB1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VEGAL E IL PROGETTO PRIMIS</w:t>
      </w:r>
      <w:r>
        <w:rPr>
          <w:rFonts w:ascii="Proxima Nova" w:eastAsia="Proxima Nova" w:hAnsi="Proxima Nova" w:cs="Proxima Nova"/>
          <w:b/>
          <w:sz w:val="20"/>
          <w:szCs w:val="20"/>
        </w:rPr>
        <w:tab/>
      </w:r>
      <w:r>
        <w:rPr>
          <w:rFonts w:ascii="Proxima Nova" w:eastAsia="Proxima Nova" w:hAnsi="Proxima Nova" w:cs="Proxima Nova"/>
          <w:b/>
          <w:sz w:val="20"/>
          <w:szCs w:val="20"/>
        </w:rPr>
        <w:br/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VeGAL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e i Comuni di San Michele al Tagliamento, Cinto Caomaggiore e Teglio Veneto, partecipano al progetto “Primis - Viaggio multiculturale tra Italia e Slovenia attraverso il prisma delle minoranze”, poiché nei loro territori è presente il patrimonio culturale friulano. </w:t>
      </w:r>
    </w:p>
    <w:p w14:paraId="40FD47AD" w14:textId="77777777" w:rsidR="00104A55" w:rsidRDefault="00104A55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48332CBA" w14:textId="62620965" w:rsidR="00AA5CB1" w:rsidRDefault="00AA5CB1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  <w:proofErr w:type="spellStart"/>
      <w:r>
        <w:rPr>
          <w:rFonts w:ascii="Proxima Nova" w:eastAsia="Proxima Nova" w:hAnsi="Proxima Nova" w:cs="Proxima Nova"/>
          <w:b/>
          <w:sz w:val="20"/>
          <w:szCs w:val="20"/>
        </w:rPr>
        <w:t>VeGAL</w:t>
      </w:r>
      <w:proofErr w:type="spellEnd"/>
      <w:r>
        <w:rPr>
          <w:rFonts w:ascii="Proxima Nova" w:eastAsia="Proxima Nova" w:hAnsi="Proxima Nova" w:cs="Proxima Nova"/>
          <w:b/>
          <w:sz w:val="20"/>
          <w:szCs w:val="20"/>
        </w:rPr>
        <w:t xml:space="preserve"> </w:t>
      </w:r>
      <w:r>
        <w:rPr>
          <w:rFonts w:ascii="Proxima Nova" w:eastAsia="Proxima Nova" w:hAnsi="Proxima Nova" w:cs="Proxima Nova"/>
          <w:b/>
          <w:sz w:val="20"/>
          <w:szCs w:val="20"/>
        </w:rPr>
        <w:br/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VeGAL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t xml:space="preserve"> è un ente di sviluppo che opera nell’ambito territoriale di 22 comuni della Venezia Orientale, promuove piani e progetti integrati e intersettoriali per qualificare l'offerta locale a sostegno della competitività del territorio e delle imprese. L’ente, fondato nel 1995 come “Gruppo di Azione Locale”, strumento sviluppato dalla Commissione Europea negli anni '90 per attuare politiche di sviluppo nelle aree rurali, ha sede a Portogruaro (VE) e raggruppa 43 soci tra enti pubblici e privati, rappresentativi di amministrazioni locali, associazioni di categoria, del settore dei servizi pubblico-privati e del mondo della cultura e dell’ambiente. Svolge attività di segreteria e assistenza tecnica alla Conferenza dei Sindaci del Veneto Orientale e dell’IPA Venezia Orientale. Coordina il Programma di Sviluppo Locale sul CLLD LEADER FEASR 2014/20 e il Piano di Azione sul CLLD FEAMP 2014/20, in qualità di capofila del FLAG Veneziano.</w:t>
      </w:r>
    </w:p>
    <w:p w14:paraId="660F5FCD" w14:textId="76DB1BD4" w:rsidR="00104A55" w:rsidRDefault="00104A55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4EC7847B" w14:textId="77777777" w:rsidR="00104A55" w:rsidRDefault="00104A55" w:rsidP="00AA5CB1">
      <w:pPr>
        <w:jc w:val="both"/>
        <w:rPr>
          <w:rFonts w:ascii="Proxima Nova" w:eastAsia="Proxima Nova" w:hAnsi="Proxima Nova" w:cs="Proxima Nova"/>
          <w:sz w:val="20"/>
          <w:szCs w:val="20"/>
        </w:rPr>
      </w:pPr>
    </w:p>
    <w:p w14:paraId="125306F1" w14:textId="2E06A324" w:rsidR="00AA5CB1" w:rsidRPr="00AA5CB1" w:rsidRDefault="00AA5CB1" w:rsidP="00AA5CB1">
      <w:r>
        <w:rPr>
          <w:rFonts w:ascii="Proxima Nova" w:eastAsia="Proxima Nova" w:hAnsi="Proxima Nova" w:cs="Proxima Nova"/>
          <w:b/>
          <w:sz w:val="20"/>
          <w:szCs w:val="20"/>
        </w:rPr>
        <w:t>Maggiori informazioni:</w:t>
      </w:r>
      <w:r>
        <w:rPr>
          <w:rFonts w:ascii="Proxima Nova" w:eastAsia="Proxima Nova" w:hAnsi="Proxima Nova" w:cs="Proxima Nova"/>
          <w:b/>
          <w:sz w:val="20"/>
          <w:szCs w:val="20"/>
        </w:rPr>
        <w:tab/>
      </w:r>
      <w:r>
        <w:rPr>
          <w:rFonts w:ascii="Proxima Nova" w:eastAsia="Proxima Nova" w:hAnsi="Proxima Nova" w:cs="Proxima Nova"/>
          <w:b/>
          <w:sz w:val="20"/>
          <w:szCs w:val="20"/>
        </w:rPr>
        <w:br/>
      </w:r>
      <w:proofErr w:type="spellStart"/>
      <w:r>
        <w:rPr>
          <w:rFonts w:ascii="Proxima Nova" w:eastAsia="Proxima Nova" w:hAnsi="Proxima Nova" w:cs="Proxima Nova"/>
          <w:sz w:val="20"/>
          <w:szCs w:val="20"/>
        </w:rPr>
        <w:t>VeGAL</w:t>
      </w:r>
      <w:proofErr w:type="spellEnd"/>
      <w:r>
        <w:rPr>
          <w:rFonts w:ascii="Proxima Nova" w:eastAsia="Proxima Nova" w:hAnsi="Proxima Nova" w:cs="Proxima Nova"/>
          <w:sz w:val="20"/>
          <w:szCs w:val="20"/>
        </w:rPr>
        <w:br/>
        <w:t>Via Cimetta, 1 - 30026 Portogruaro (VE)</w:t>
      </w:r>
      <w:r>
        <w:rPr>
          <w:rFonts w:ascii="Proxima Nova" w:eastAsia="Proxima Nova" w:hAnsi="Proxima Nova" w:cs="Proxima Nova"/>
          <w:sz w:val="20"/>
          <w:szCs w:val="20"/>
        </w:rPr>
        <w:br/>
        <w:t xml:space="preserve">Tel.  +39 0421.394202 </w:t>
      </w:r>
      <w:r>
        <w:rPr>
          <w:rFonts w:ascii="Proxima Nova" w:eastAsia="Proxima Nova" w:hAnsi="Proxima Nova" w:cs="Proxima Nova"/>
          <w:sz w:val="20"/>
          <w:szCs w:val="20"/>
        </w:rPr>
        <w:br/>
        <w:t xml:space="preserve">Mail </w:t>
      </w:r>
      <w:hyperlink r:id="rId12">
        <w:r>
          <w:rPr>
            <w:rFonts w:ascii="Proxima Nova" w:eastAsia="Proxima Nova" w:hAnsi="Proxima Nova" w:cs="Proxima Nova"/>
            <w:color w:val="008CDB"/>
            <w:sz w:val="20"/>
            <w:szCs w:val="20"/>
            <w:u w:val="single"/>
          </w:rPr>
          <w:t>vegal@vegal.net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</w:t>
      </w:r>
    </w:p>
    <w:sectPr w:rsidR="00AA5CB1" w:rsidRPr="00AA5CB1" w:rsidSect="00AA5CB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97" w:right="1134" w:bottom="1134" w:left="1134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3FED" w14:textId="77777777" w:rsidR="00794B28" w:rsidRDefault="00794B28" w:rsidP="00017702">
      <w:pPr>
        <w:spacing w:after="0" w:line="240" w:lineRule="auto"/>
      </w:pPr>
      <w:r>
        <w:separator/>
      </w:r>
    </w:p>
  </w:endnote>
  <w:endnote w:type="continuationSeparator" w:id="0">
    <w:p w14:paraId="39E1376B" w14:textId="77777777" w:rsidR="00794B28" w:rsidRDefault="00794B28" w:rsidP="0001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777620"/>
      <w:docPartObj>
        <w:docPartGallery w:val="Page Numbers (Bottom of Page)"/>
        <w:docPartUnique/>
      </w:docPartObj>
    </w:sdtPr>
    <w:sdtEndPr/>
    <w:sdtContent>
      <w:p w14:paraId="285A6FCC" w14:textId="73B6E6BA" w:rsidR="003621C4" w:rsidRDefault="004976E9">
        <w:pPr>
          <w:pStyle w:val="Pidipagina"/>
          <w:jc w:val="center"/>
        </w:pPr>
        <w:r>
          <w:rPr>
            <w:noProof/>
            <w:lang w:val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8D9201" wp14:editId="5CF66614">
                  <wp:simplePos x="0" y="0"/>
                  <wp:positionH relativeFrom="column">
                    <wp:posOffset>-698500</wp:posOffset>
                  </wp:positionH>
                  <wp:positionV relativeFrom="paragraph">
                    <wp:posOffset>178435</wp:posOffset>
                  </wp:positionV>
                  <wp:extent cx="7556500" cy="69215"/>
                  <wp:effectExtent l="0" t="0" r="0" b="0"/>
                  <wp:wrapNone/>
                  <wp:docPr id="3" name="Rettangolo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556500" cy="69215"/>
                          </a:xfrm>
                          <a:prstGeom prst="rect">
                            <a:avLst/>
                          </a:prstGeom>
                          <a:solidFill>
                            <a:srgbClr val="98C2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CED09C" id="Rettangolo 288" o:spid="_x0000_s1026" style="position:absolute;margin-left:-55pt;margin-top:14.05pt;width:595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" fillcolor="#98c222" stroked="f" strokeweight="2pt"/>
              </w:pict>
            </mc:Fallback>
          </mc:AlternateContent>
        </w:r>
      </w:p>
    </w:sdtContent>
  </w:sdt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621C4" w:rsidRPr="009F7367" w14:paraId="4F47FEDC" w14:textId="77777777" w:rsidTr="00B037DF">
      <w:tc>
        <w:tcPr>
          <w:tcW w:w="4889" w:type="dxa"/>
        </w:tcPr>
        <w:p w14:paraId="307FA194" w14:textId="25D42ABD" w:rsidR="003621C4" w:rsidRPr="00EF10A1" w:rsidRDefault="003621C4" w:rsidP="003621C4">
          <w:pPr>
            <w:pStyle w:val="Pidipagina"/>
            <w:rPr>
              <w:lang w:val="en-GB"/>
            </w:rPr>
          </w:pPr>
        </w:p>
      </w:tc>
      <w:tc>
        <w:tcPr>
          <w:tcW w:w="4889" w:type="dxa"/>
        </w:tcPr>
        <w:p w14:paraId="1495BB88" w14:textId="53B51D99" w:rsidR="003621C4" w:rsidRPr="00EF10A1" w:rsidRDefault="003621C4" w:rsidP="003621C4">
          <w:pPr>
            <w:pStyle w:val="Pidipagina"/>
            <w:jc w:val="right"/>
            <w:rPr>
              <w:lang w:val="en-GB"/>
            </w:rPr>
          </w:pPr>
        </w:p>
      </w:tc>
    </w:tr>
  </w:tbl>
  <w:p w14:paraId="18092F71" w14:textId="55EA551C" w:rsidR="003621C4" w:rsidRPr="00EF10A1" w:rsidRDefault="004976E9">
    <w:pPr>
      <w:pStyle w:val="Pidipagina"/>
      <w:rPr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7EBCA" wp14:editId="2F07B653">
              <wp:simplePos x="0" y="0"/>
              <wp:positionH relativeFrom="column">
                <wp:posOffset>-698500</wp:posOffset>
              </wp:positionH>
              <wp:positionV relativeFrom="paragraph">
                <wp:posOffset>770890</wp:posOffset>
              </wp:positionV>
              <wp:extent cx="7556500" cy="69215"/>
              <wp:effectExtent l="0" t="0" r="0" b="0"/>
              <wp:wrapNone/>
              <wp:docPr id="2" name="Rettango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6921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12C198" id="Rettangolo 31" o:spid="_x0000_s1026" style="position:absolute;margin-left:-55pt;margin-top:60.7pt;width:595pt;height: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" fillcolor="#98c222" stroked="f" strokeweight="2pt"/>
          </w:pict>
        </mc:Fallback>
      </mc:AlternateContent>
    </w:r>
    <w:r w:rsidR="00AA5CB1">
      <w:rPr>
        <w:noProof/>
        <w:lang w:eastAsia="it-IT"/>
      </w:rPr>
      <w:drawing>
        <wp:inline distT="0" distB="0" distL="0" distR="0" wp14:anchorId="779570EB" wp14:editId="3CF2EFCE">
          <wp:extent cx="6120130" cy="62039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part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0280" w14:textId="055E8681" w:rsidR="003621C4" w:rsidRDefault="004976E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7EBCA" wp14:editId="7C207CBE">
              <wp:simplePos x="0" y="0"/>
              <wp:positionH relativeFrom="column">
                <wp:posOffset>-722630</wp:posOffset>
              </wp:positionH>
              <wp:positionV relativeFrom="paragraph">
                <wp:posOffset>857885</wp:posOffset>
              </wp:positionV>
              <wp:extent cx="7556500" cy="69215"/>
              <wp:effectExtent l="0" t="0" r="0" b="0"/>
              <wp:wrapNone/>
              <wp:docPr id="31" name="Rettango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6921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9B192" id="Rettangolo 31" o:spid="_x0000_s1026" style="position:absolute;margin-left:-56.9pt;margin-top:67.55pt;width:59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" fillcolor="#98c222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8D9201" wp14:editId="0E54A454">
              <wp:simplePos x="0" y="0"/>
              <wp:positionH relativeFrom="column">
                <wp:posOffset>-722630</wp:posOffset>
              </wp:positionH>
              <wp:positionV relativeFrom="paragraph">
                <wp:posOffset>20320</wp:posOffset>
              </wp:positionV>
              <wp:extent cx="7556500" cy="69215"/>
              <wp:effectExtent l="0" t="0" r="0" b="0"/>
              <wp:wrapNone/>
              <wp:docPr id="288" name="Rettangol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6921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443FF" id="Rettangolo 288" o:spid="_x0000_s1026" style="position:absolute;margin-left:-56.9pt;margin-top:1.6pt;width:595pt;height: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" fillcolor="#98c222" stroked="f" strokeweight="2pt"/>
          </w:pict>
        </mc:Fallback>
      </mc:AlternateContent>
    </w:r>
    <w:r w:rsidR="004862C6">
      <w:rPr>
        <w:noProof/>
      </w:rPr>
      <w:t xml:space="preserve"> </w:t>
    </w:r>
    <w:r w:rsidR="00EF10A1">
      <w:rPr>
        <w:noProof/>
        <w:lang w:eastAsia="it-IT"/>
      </w:rPr>
      <w:drawing>
        <wp:inline distT="0" distB="0" distL="0" distR="0" wp14:anchorId="6527004F" wp14:editId="2443CFA3">
          <wp:extent cx="6120130" cy="620395"/>
          <wp:effectExtent l="0" t="0" r="0" b="825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part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7141" w14:textId="77777777" w:rsidR="00794B28" w:rsidRDefault="00794B28" w:rsidP="00017702">
      <w:pPr>
        <w:spacing w:after="0" w:line="240" w:lineRule="auto"/>
      </w:pPr>
      <w:r>
        <w:separator/>
      </w:r>
    </w:p>
  </w:footnote>
  <w:footnote w:type="continuationSeparator" w:id="0">
    <w:p w14:paraId="7CE4C7FF" w14:textId="77777777" w:rsidR="00794B28" w:rsidRDefault="00794B28" w:rsidP="0001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4DA0" w14:textId="630CC182" w:rsidR="00017702" w:rsidRDefault="004976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0" wp14:anchorId="7B687BBA" wp14:editId="4385BBDA">
          <wp:simplePos x="0" y="0"/>
          <wp:positionH relativeFrom="column">
            <wp:posOffset>-545</wp:posOffset>
          </wp:positionH>
          <wp:positionV relativeFrom="paragraph">
            <wp:posOffset>-217895</wp:posOffset>
          </wp:positionV>
          <wp:extent cx="1494972" cy="734738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IS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72" cy="734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E16F" w14:textId="77777777" w:rsidR="003621C4" w:rsidRDefault="003621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 wp14:anchorId="569C1D1F" wp14:editId="1F5853D8">
          <wp:simplePos x="0" y="0"/>
          <wp:positionH relativeFrom="column">
            <wp:posOffset>5624</wp:posOffset>
          </wp:positionH>
          <wp:positionV relativeFrom="paragraph">
            <wp:posOffset>-231866</wp:posOffset>
          </wp:positionV>
          <wp:extent cx="1494972" cy="734738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IS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679" cy="7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B41B4"/>
    <w:multiLevelType w:val="hybridMultilevel"/>
    <w:tmpl w:val="9418E7FA"/>
    <w:lvl w:ilvl="0" w:tplc="F4866D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D5"/>
    <w:rsid w:val="00017702"/>
    <w:rsid w:val="00032F8A"/>
    <w:rsid w:val="00086B45"/>
    <w:rsid w:val="000C0AD5"/>
    <w:rsid w:val="00104A55"/>
    <w:rsid w:val="0011424D"/>
    <w:rsid w:val="00127496"/>
    <w:rsid w:val="00140328"/>
    <w:rsid w:val="00143BB0"/>
    <w:rsid w:val="00184629"/>
    <w:rsid w:val="001F4122"/>
    <w:rsid w:val="00250040"/>
    <w:rsid w:val="002823A8"/>
    <w:rsid w:val="00282DCF"/>
    <w:rsid w:val="002A0230"/>
    <w:rsid w:val="002F13E6"/>
    <w:rsid w:val="0035382F"/>
    <w:rsid w:val="003572A0"/>
    <w:rsid w:val="003621C4"/>
    <w:rsid w:val="0036637C"/>
    <w:rsid w:val="00371599"/>
    <w:rsid w:val="003D6D9C"/>
    <w:rsid w:val="00413737"/>
    <w:rsid w:val="00423526"/>
    <w:rsid w:val="00445B19"/>
    <w:rsid w:val="00472E62"/>
    <w:rsid w:val="004862C6"/>
    <w:rsid w:val="004976E9"/>
    <w:rsid w:val="004A1894"/>
    <w:rsid w:val="004B071E"/>
    <w:rsid w:val="004C29F3"/>
    <w:rsid w:val="004D6B11"/>
    <w:rsid w:val="00522F8B"/>
    <w:rsid w:val="005B3C87"/>
    <w:rsid w:val="005D2179"/>
    <w:rsid w:val="006345C4"/>
    <w:rsid w:val="006553F2"/>
    <w:rsid w:val="00656969"/>
    <w:rsid w:val="006B15C2"/>
    <w:rsid w:val="006D0599"/>
    <w:rsid w:val="00703AE2"/>
    <w:rsid w:val="00723319"/>
    <w:rsid w:val="007371B3"/>
    <w:rsid w:val="00794B28"/>
    <w:rsid w:val="0084710A"/>
    <w:rsid w:val="008538C1"/>
    <w:rsid w:val="008558A5"/>
    <w:rsid w:val="008B4873"/>
    <w:rsid w:val="008F6D69"/>
    <w:rsid w:val="009169F0"/>
    <w:rsid w:val="0098034B"/>
    <w:rsid w:val="00992478"/>
    <w:rsid w:val="009B698B"/>
    <w:rsid w:val="009C103B"/>
    <w:rsid w:val="009F7367"/>
    <w:rsid w:val="00A020CA"/>
    <w:rsid w:val="00A02175"/>
    <w:rsid w:val="00A5336F"/>
    <w:rsid w:val="00A65393"/>
    <w:rsid w:val="00A66AE9"/>
    <w:rsid w:val="00AA5215"/>
    <w:rsid w:val="00AA5CB1"/>
    <w:rsid w:val="00AC401D"/>
    <w:rsid w:val="00AF74B3"/>
    <w:rsid w:val="00B052ED"/>
    <w:rsid w:val="00B12101"/>
    <w:rsid w:val="00B57ADF"/>
    <w:rsid w:val="00B91645"/>
    <w:rsid w:val="00BD1CDB"/>
    <w:rsid w:val="00BF63E8"/>
    <w:rsid w:val="00C02D90"/>
    <w:rsid w:val="00C841B9"/>
    <w:rsid w:val="00C843A7"/>
    <w:rsid w:val="00C84BFB"/>
    <w:rsid w:val="00CB00F1"/>
    <w:rsid w:val="00CD0CFF"/>
    <w:rsid w:val="00D774F0"/>
    <w:rsid w:val="00DA4696"/>
    <w:rsid w:val="00E17BDD"/>
    <w:rsid w:val="00E576AC"/>
    <w:rsid w:val="00E922E7"/>
    <w:rsid w:val="00E97498"/>
    <w:rsid w:val="00EB6A4B"/>
    <w:rsid w:val="00EC65AB"/>
    <w:rsid w:val="00EE7DF2"/>
    <w:rsid w:val="00EF10A1"/>
    <w:rsid w:val="00F20935"/>
    <w:rsid w:val="00F3548E"/>
    <w:rsid w:val="00F51970"/>
    <w:rsid w:val="00F91198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B3D9"/>
  <w15:docId w15:val="{4C540A8B-F459-4884-B71D-92A9E4A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02"/>
  </w:style>
  <w:style w:type="paragraph" w:styleId="Pidipagina">
    <w:name w:val="footer"/>
    <w:basedOn w:val="Normale"/>
    <w:link w:val="PidipaginaCarattere"/>
    <w:uiPriority w:val="99"/>
    <w:unhideWhenUsed/>
    <w:rsid w:val="0001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7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D217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7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2E6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345C4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2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22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gal@vegal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mopa.it/scheda-di-iscrizione/?cp=LABORATORIO_OPERATORI_VEGAL_20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ic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13751B252A6D41BC377246D5D8AA0F" ma:contentTypeVersion="10" ma:contentTypeDescription="Creare un nuovo documento." ma:contentTypeScope="" ma:versionID="d1e296ad89d5c4984741b7f09d66160a">
  <xsd:schema xmlns:xsd="http://www.w3.org/2001/XMLSchema" xmlns:xs="http://www.w3.org/2001/XMLSchema" xmlns:p="http://schemas.microsoft.com/office/2006/metadata/properties" xmlns:ns2="e3440bdb-f532-49c1-b44d-3d47210fee79" xmlns:ns3="7b44d969-db35-4a26-9e9c-8b5b7a542b95" targetNamespace="http://schemas.microsoft.com/office/2006/metadata/properties" ma:root="true" ma:fieldsID="9c8cf255f3d066a7fa0f3b979f61d045" ns2:_="" ns3:_="">
    <xsd:import namespace="e3440bdb-f532-49c1-b44d-3d47210fee79"/>
    <xsd:import namespace="7b44d969-db35-4a26-9e9c-8b5b7a54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0bdb-f532-49c1-b44d-3d47210f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4d969-db35-4a26-9e9c-8b5b7a542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C639F-E8EC-4062-8877-BE862DE6B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5D3E9-DCDF-4EBE-9D25-BEF16B37F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EF81F-7430-4B58-81E3-31C5FBF5E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53EE7-BDB0-4B78-88ED-14DF272F1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40bdb-f532-49c1-b44d-3d47210fee79"/>
    <ds:schemaRef ds:uri="7b44d969-db35-4a26-9e9c-8b5b7a54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Ufficio Udine</cp:lastModifiedBy>
  <cp:revision>4</cp:revision>
  <dcterms:created xsi:type="dcterms:W3CDTF">2020-10-05T13:54:00Z</dcterms:created>
  <dcterms:modified xsi:type="dcterms:W3CDTF">2020-10-08T12:24:00Z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0x0101008B13751B252A6D41BC377246D5D8AA0F</vt:lpwstr>
  </property>
</Properties>
</file>